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615"/>
        <w:gridCol w:w="616"/>
        <w:gridCol w:w="2272"/>
        <w:gridCol w:w="4073"/>
      </w:tblGrid>
      <w:tr w:rsidR="00B137C7" w:rsidRPr="00B137C7" w:rsidTr="00B137C7">
        <w:trPr>
          <w:trHeight w:val="3127"/>
        </w:trPr>
        <w:tc>
          <w:tcPr>
            <w:tcW w:w="2615" w:type="dxa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Raavi" w:eastAsia="SimSun" w:hAnsi="Raavi" w:cs="Raavi" w:hint="eastAsia"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Raavi" w:eastAsia="SimSun" w:hAnsi="Raavi" w:cs="Raavi"/>
                <w:noProof/>
                <w:sz w:val="1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F1B496A" wp14:editId="04DC6C82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3175</wp:posOffset>
                  </wp:positionV>
                  <wp:extent cx="1558925" cy="1618615"/>
                  <wp:effectExtent l="0" t="0" r="3175" b="635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618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Raavi" w:eastAsia="SimSun" w:hAnsi="Raavi" w:cs="Raavi" w:hint="eastAsia"/>
                <w:snapToGrid w:val="0"/>
                <w:sz w:val="12"/>
                <w:szCs w:val="24"/>
                <w:lang w:val="fr-FR" w:eastAsia="zh-CN"/>
              </w:rPr>
            </w:pPr>
          </w:p>
        </w:tc>
        <w:tc>
          <w:tcPr>
            <w:tcW w:w="6961" w:type="dxa"/>
            <w:gridSpan w:val="3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Raavi" w:eastAsia="SimSun" w:hAnsi="Raavi" w:cs="Raavi" w:hint="eastAsia"/>
                <w:b/>
                <w:snapToGrid w:val="0"/>
                <w:sz w:val="10"/>
                <w:szCs w:val="32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 xml:space="preserve">Prix UNESCO-Roi Hamad Bin Isa </w:t>
            </w:r>
            <w:proofErr w:type="spellStart"/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>Al-Khalifa</w:t>
            </w:r>
            <w:proofErr w:type="spellEnd"/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 xml:space="preserve"> pour l’utilisation des technologies de l’information et de la communication (TIC) dans l’éducation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>Édition 2015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>L’innovation pédagogique en matière d’utilisation des TIC dans l’enseignement et l’apprentissage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ind w:left="360"/>
              <w:jc w:val="center"/>
              <w:rPr>
                <w:rFonts w:ascii="Arial" w:eastAsia="SimSun" w:hAnsi="Arial" w:cs="Arial"/>
                <w:snapToGrid w:val="0"/>
                <w:szCs w:val="24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32"/>
                <w:szCs w:val="28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32"/>
                <w:szCs w:val="28"/>
                <w:lang w:val="fr-FR" w:eastAsia="zh-CN"/>
              </w:rPr>
              <w:t xml:space="preserve">Formulaire de candidature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entury Gothic" w:eastAsia="SimSun" w:hAnsi="Century Gothic" w:cs="Arial"/>
                <w:b/>
                <w:snapToGrid w:val="0"/>
                <w:sz w:val="32"/>
                <w:szCs w:val="28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28"/>
                <w:lang w:val="fr-FR" w:eastAsia="zh-CN"/>
              </w:rPr>
              <w:t>(à renvoyer au plus tard le 10 novembre 2015)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Raavi" w:eastAsia="SimSun" w:hAnsi="Raavi" w:cs="Raavi" w:hint="eastAsia"/>
                <w:b/>
                <w:snapToGrid w:val="0"/>
                <w:sz w:val="16"/>
                <w:szCs w:val="24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Raavi" w:eastAsia="SimSun" w:hAnsi="Raavi" w:cs="Raavi" w:hint="eastAsia"/>
                <w:b/>
                <w:snapToGrid w:val="0"/>
                <w:sz w:val="16"/>
                <w:szCs w:val="24"/>
                <w:lang w:val="fr-FR" w:eastAsia="zh-CN"/>
              </w:rPr>
            </w:pP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0"/>
                <w:lang w:val="fr-FR" w:eastAsia="zh-CN"/>
              </w:rPr>
              <w:t>1. Informations d’ordre général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Intitulé du programme/projet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Nom de l’organisation ou de la personne maître d’œuvre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0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Pays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Durée du programme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Début (mois/année)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Fin (mois/année)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 Ou en cours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ind w:left="2160" w:hanging="2160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Type d’organisation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Gouvernement national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3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ONG nationale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 ONG internationale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Autre institution nationale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ind w:left="360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Autre (branche locale d’une ONG nationale, organisme privé, syndicat, mission religieuse, etc.).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Veuillez préciser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4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Cadre d’activité : Région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5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Pays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6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District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7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Province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École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Communauté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Autre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9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Veuillez préciser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0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u w:val="single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Partenaire principal (plusieurs, le cas échéant)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1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 xml:space="preserve">2. Coordonnées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Nom de la personne à contacter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Titre (ou fonction)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3" w:type="dxa"/>
            <w:gridSpan w:val="3"/>
            <w:tcBorders>
              <w:right w:val="nil"/>
            </w:tcBorders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Adresse complète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  <w:tc>
          <w:tcPr>
            <w:tcW w:w="4073" w:type="dxa"/>
            <w:tcBorders>
              <w:left w:val="nil"/>
            </w:tcBorders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Pays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2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3" w:type="dxa"/>
            <w:gridSpan w:val="3"/>
            <w:tcBorders>
              <w:right w:val="nil"/>
            </w:tcBorders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Téléphone (avec indicatif du pays)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  <w:tc>
          <w:tcPr>
            <w:tcW w:w="4073" w:type="dxa"/>
            <w:tcBorders>
              <w:left w:val="nil"/>
            </w:tcBorders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Site Web, le cas échéant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3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Courriel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4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3. Organisation/personne assurant la mise en œuvre (300 mots maximum)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Veuillez fournir des informations de base sur l’organisation ou la personne qui assure la mise en œuvre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4. Description succincte du programme (300 mots maximum)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Décrivez la vision et les principes sur lesquels repose le programme/projet, son objectif principal sur le plan de la qualité de l’apprentissage et/ou le(s) problème(s) particulier(s) auquel il vise à répondre, ainsi que l’innovation pédagogique utilisant les TIC pour réaliser cet objectif ou résoudre ce(s) problème(s)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 xml:space="preserve">5. Caractéristiques du programme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a. Objectifs spécifiques (150 à 300 mots)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Énumérez et expliquez les objectifs spécifiques du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programme/projet 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5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 w:val="restart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  <w:tab w:val="left" w:pos="3068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b. Portée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Groupe(s) cible(s) 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: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Enfants d’âge préscolaire (précisez le niveau)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Élèves du primaire ou du secondaire (précisez le niveau)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Élèves d’établissements d’EFTP (précisez le niveau et la discipline)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Élèves de l’enseignement supérieur (précisez le niveau et la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lastRenderedPageBreak/>
              <w:t>discipline)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6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Jeunes non scolarisés et/ou adultes (veuillez préciser la tranche d’âge et les antécédents)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7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Accent mis spécifiquement sur les femmes et les filles ? Si oui, veuillez préciser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8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Accent mis spécifiquement sur les personnes handicapées ? Si oui, veuillez préciser: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Accent mis spécifiquement sur les populations autochtones ou les groupes minoritaires ? Si oui, veuillez préciser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Autre, veuillez préciser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9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Comment sont déterminés les besoins des apprenants ?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Nombre de lieux/classes où le programme est mis en œuvre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20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Nombre de bénéficiaires annuel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21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Nombre de bénéficiaires du programme depuis son lancement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22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3231" w:type="dxa"/>
            <w:gridSpan w:val="2"/>
            <w:vMerge w:val="restart"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  <w:t xml:space="preserve">c. Exécution du programme </w:t>
            </w:r>
          </w:p>
          <w:p w:rsidR="00B137C7" w:rsidRPr="00B137C7" w:rsidRDefault="00B137C7" w:rsidP="00B137C7">
            <w:pPr>
              <w:tabs>
                <w:tab w:val="left" w:pos="567"/>
                <w:tab w:val="left" w:pos="3068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Méthode d’enseignement-apprentissage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Comment la méthode d’enseignement-apprentissage appliquée est-elle déterminée pour réaliser l’objectif ou résoudre le(s) problème(s) ?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Quel type de méthodologie est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appliquée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 ? Veuillez développer :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Environnement d’apprentissage en ligne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Comment l’environnement d’apprentissage en ligne est-il déterminé pour répondre aux besoins des apprenants et permettre l’application de la méthode d’enseignement-apprentissage ou innover dans son application ?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Quel type d’équipement numérique et de connexion à l’Internet l’organisation ou la personne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maître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d’œuvre a-t-elle mis à la disposition des enseignants/assistants ?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Quel type de dispositifs numériques et de moyens de connexion à l’Internet l’organisation ou la personne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maître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d’œuvre a-t-elle mis à la disposition des apprenants ?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L’organisation ou la personne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maître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d’œuvre a-t-elle élaboré des stratégies pour utiliser des dispositifs numériques ou moyens de connexion domestiques ou personnels ? Si oui,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Structure et organisation de l’apprentissage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Si l’innovation pédagogique en matière d’utilisation des TIC est intégrée dans les programmes d’études, veuillez répondre aux questions (1.1) à (1.8).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1.1 Quel est le programme d’études actuel ? Veuillez préciser les principaux sujets traités et les principaux résultats de l’apprentissage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1.2 Quelle est la durée du programme d’études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1.3 Comment les heures d’enseignement et les heures d’apprentissage sont-elles réparties dans le programme d’études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1.4 Quel est le nombre moyen d’élèves par classe/groupe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1.5 Quelles sont les principales méthodes pédagogiques fondées sur les TIC qui sont utilisées dans le programme d’études ?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1.6 Fréquence d’utilisation des TIC à des fins pédagogiques par les enseignants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Dans chaque leçon/unité ou presque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Une fois par semaine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Une fois par mois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Pas plus de 3 fois par semestre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br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Autre,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1.7 Fréquence d’utilisation des TIC par les apprenants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Dans chaque leçon/unité ou presque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Une fois par semaine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Une fois par mois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Pas plus de 3 fois par semestre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Autre,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1.8 Quels sont les principaux lieux/espaces où les apprenants utilisent les TIC à des fins pédagogiques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Si de nouvelles activités d’apprentissage en ligne sont en cours d’élaboration, veuillez répondre aux questions (2.1) à (2.8)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2. Veuillez préciser les principaux sujets et résultats d’apprentissage des activités d’apprentissage en ligne nouvellement conçues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2.2 Quel est le temps consacré par semestre aux activités d’apprentissage en ligne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Quelle est la durée totale de ces activités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2.3 Comment sont répartis les cours dispensés/animés par les enseignants et l’apprentissage et autres activités des apprenants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2.4 Comment l’organisation ou la personne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maître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d’œuvre fait-elle en sorte que les heures d’enseignement et d’apprentissage soient en nombre suffisant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2.5 Quelles sont les principales méthodes pédagogiques utilisées pour organiser les activités d’apprentissage en ligne ? Veuillez les décrire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2.6 Quel est le nombre moyen d’élève par classe/groupe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2.7 Veuillez préciser la fréquence et les principaux objectifs de l’utilisation des TIC par les apprenants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2.8 Quels sont les principaux lieux/espaces où les apprenants utilisent les TIC à des fins pédagogiques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Contenus en ligne et matériels numériques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Les contenus en ligne sont-ils utilisés ? Si oui, veuillez expliquer comment s’opère la sélection des contenus en ligne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Quel type de matériel numérique déjà existant est réutilisé et quelle est sa provenance ? Veuillez développer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Le programme utilise-t-il des matériels numériques de conception nouvelle ? Si oui, veuillez expliquer comment et par qui ces matériels numériques sont élaborés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Comme la qualité des matériels de conception nouvelle est-elle assurée ? Veuillez développer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Le programme/projet </w:t>
            </w:r>
            <w:proofErr w:type="spell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a-t-il</w:t>
            </w:r>
            <w:proofErr w:type="spell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recours à un type quelconque de licence libre ? Si oui, veuillez développer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Langue(s) d’instruction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Langue nationale officielle,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Langue locale, veuillez préciser :   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Autre,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Évaluation, reconnaissance, validation et accréditation des résultats d’apprentissage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Comment les résultats d’apprentissage sont-ils évalués ? Veuillez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lastRenderedPageBreak/>
              <w:t xml:space="preserve">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Le programme débouche-t-il sur une certification? Si oui, indiquez comment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Le programme/projet utilise-t-il une TIC pour faciliter l’évaluation des résultats d’apprentissage ? Si oui, veuillez développer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Enseignants/animateurs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Quel est le nombre d’enseignants nécessaires pour la durée totale du programme/projet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Quel est le nombre d’apprenants par enseignant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Quels types de connaissances et de compétences l’enseignant/ animateur doit-il maîtriser pour exécuter le programme/projet? 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Soutien apporté par l’établissement au programme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Quel type de soutien le directeur de l’école/établissement </w:t>
            </w:r>
            <w:proofErr w:type="spell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a-t-il</w:t>
            </w:r>
            <w:proofErr w:type="spell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apporté à l’exécution du programme/projet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Le programme/projet assure-t-il la formation ou accompagnement  des enseignants/animateurs? Si oui, indiquez comment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Le programme/projet </w:t>
            </w:r>
            <w:proofErr w:type="spell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prévoit-il</w:t>
            </w:r>
            <w:proofErr w:type="spell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des mesures d’incitation des enseignants/animateurs ? Si oui, indiquer lesquelles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3231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  <w:tab w:val="left" w:pos="3068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d. Éléments novateurs (300 mots maximum)</w:t>
            </w: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Énumérez et décrivez les éléments novateurs du programme/projet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6. Résultats du programme (300 à 500 mots)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Énumérez et décrivez les résultats obtenus par le programme/projet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3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7. Suivi et évaluation (200 à 400 mots)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Le programme/projet fait-il l’objet, pendant sa mise en œuvre, d’un suivi et d’une évaluation assurés par vous-même, votre organisation, ou un organisme distinct ? Si oui, expliquez comment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8. Durabilité (200 à 400 mots)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Indiquez comment est assurée la durabilité du programme/projet (du point de vue de sa viabilité financière et/ou des capacités locales nécessaires à sa pérennité)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4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Le programme/projet est-il dupliqué ailleurs ou reproduit à plus grande échelle ? Si oui,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5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zh-CN"/>
              </w:rPr>
            </w:pPr>
            <w:r w:rsidRPr="00B137C7">
              <w:rPr>
                <w:rFonts w:ascii="Arial" w:eastAsia="Times New Roman" w:hAnsi="Arial" w:cs="Arial"/>
                <w:b/>
                <w:bCs/>
                <w:color w:val="000000"/>
                <w:lang w:val="fr-FR" w:eastAsia="zh-CN"/>
              </w:rPr>
              <w:t>9. Difficultés et contraintes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zh-CN"/>
              </w:rPr>
              <w:t xml:space="preserve">Énumérez les principales difficultés et contraintes rencontrées : 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10. Renseignements additionnels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Indiquez les sources auprès desquelles il est possible d’obtenir des renseignements concernant le programme/projet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6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0"/>
                <w:lang w:val="fr-FR" w:eastAsia="zh-CN"/>
              </w:rPr>
              <w:t>11. Veuillez énumérer ici les documents des différentes catégories ci-après qui seront envoyés au Secrétariat du Prix à l’appui de la présente candidature. Si la documentation est trop volumineuse, veuillez fournir les adresses Web pour chaque catégorie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Documents, films, matériels audiovisuels disponibles au sujet du programme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7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Publications savantes/rapports disponibles au sujet du programme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Évaluations internes ou externes du programme, rapports d’évaluations d’impact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Matériels d’enseignement et d’apprentissage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8"/>
          </w:p>
        </w:tc>
      </w:tr>
    </w:tbl>
    <w:p w:rsidR="00B137C7" w:rsidRPr="00B137C7" w:rsidRDefault="00B137C7" w:rsidP="00B137C7">
      <w:pPr>
        <w:tabs>
          <w:tab w:val="left" w:pos="567"/>
        </w:tabs>
        <w:snapToGrid w:val="0"/>
        <w:spacing w:after="240" w:line="240" w:lineRule="auto"/>
        <w:jc w:val="both"/>
        <w:rPr>
          <w:rFonts w:ascii="Arial" w:eastAsia="Times New Roman" w:hAnsi="Arial" w:cs="Times New Roman"/>
          <w:snapToGrid w:val="0"/>
          <w:szCs w:val="24"/>
          <w:lang w:val="fr-FR"/>
        </w:rPr>
      </w:pPr>
      <w:r w:rsidRPr="00B137C7">
        <w:rPr>
          <w:rFonts w:ascii="Arial" w:eastAsia="Times New Roman" w:hAnsi="Arial" w:cs="Arial"/>
          <w:b/>
          <w:i/>
          <w:snapToGrid w:val="0"/>
          <w:szCs w:val="24"/>
          <w:lang w:val="fr-FR"/>
        </w:rPr>
        <w:t>Date à laquelle le formulaire de candidature a été rempli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 xml:space="preserve"> </w:t>
      </w:r>
      <w:r w:rsidRPr="00B137C7">
        <w:rPr>
          <w:rFonts w:ascii="Arial" w:eastAsia="Times New Roman" w:hAnsi="Arial" w:cs="Arial"/>
          <w:i/>
          <w:iCs/>
          <w:snapToGrid w:val="0"/>
          <w:lang w:val="fr-FR"/>
        </w:rPr>
        <w:t>(JJ/MM/AAAA) :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 xml:space="preserve"> 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instrText xml:space="preserve"> FORMTEXT </w:instrTex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fldChar w:fldCharType="separate"/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fldChar w:fldCharType="end"/>
      </w:r>
      <w:bookmarkEnd w:id="29"/>
    </w:p>
    <w:p w:rsidR="007E0103" w:rsidRPr="00B137C7" w:rsidRDefault="003B5FD9">
      <w:pPr>
        <w:rPr>
          <w:lang w:val="fr-FR"/>
        </w:rPr>
      </w:pPr>
      <w:bookmarkStart w:id="30" w:name="_GoBack"/>
      <w:bookmarkEnd w:id="30"/>
    </w:p>
    <w:sectPr w:rsidR="007E0103" w:rsidRPr="00B13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D9" w:rsidRDefault="003B5FD9" w:rsidP="00B137C7">
      <w:pPr>
        <w:spacing w:after="0" w:line="240" w:lineRule="auto"/>
      </w:pPr>
      <w:r>
        <w:separator/>
      </w:r>
    </w:p>
  </w:endnote>
  <w:endnote w:type="continuationSeparator" w:id="0">
    <w:p w:rsidR="003B5FD9" w:rsidRDefault="003B5FD9" w:rsidP="00B1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D9" w:rsidRDefault="003B5FD9" w:rsidP="00B137C7">
      <w:pPr>
        <w:spacing w:after="0" w:line="240" w:lineRule="auto"/>
      </w:pPr>
      <w:r>
        <w:separator/>
      </w:r>
    </w:p>
  </w:footnote>
  <w:footnote w:type="continuationSeparator" w:id="0">
    <w:p w:rsidR="003B5FD9" w:rsidRDefault="003B5FD9" w:rsidP="00B13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7"/>
    <w:rsid w:val="003B5FD9"/>
    <w:rsid w:val="007E4A47"/>
    <w:rsid w:val="008B606F"/>
    <w:rsid w:val="00B1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C7"/>
  </w:style>
  <w:style w:type="paragraph" w:styleId="Footer">
    <w:name w:val="footer"/>
    <w:basedOn w:val="Normal"/>
    <w:link w:val="FooterChar"/>
    <w:uiPriority w:val="99"/>
    <w:unhideWhenUsed/>
    <w:rsid w:val="00B1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C7"/>
  </w:style>
  <w:style w:type="paragraph" w:styleId="Footer">
    <w:name w:val="footer"/>
    <w:basedOn w:val="Normal"/>
    <w:link w:val="FooterChar"/>
    <w:uiPriority w:val="99"/>
    <w:unhideWhenUsed/>
    <w:rsid w:val="00B1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KQMK4WHZNSPF-8-287</_dlc_DocId>
    <_dlc_DocIdUrl xmlns="c7a6330d-412d-4ad4-b6b5-ba6c2f765c50">
      <Url>https://aaru.ju.edu.jo/_layouts/DocIdRedir.aspx?ID=KQMK4WHZNSPF-8-287</Url>
      <Description>KQMK4WHZNSPF-8-287</Description>
    </_dlc_DocIdUrl>
  </documentManagement>
</p:properties>
</file>

<file path=customXml/itemProps1.xml><?xml version="1.0" encoding="utf-8"?>
<ds:datastoreItem xmlns:ds="http://schemas.openxmlformats.org/officeDocument/2006/customXml" ds:itemID="{657034F4-71CE-40DD-925D-2441F097B02E}"/>
</file>

<file path=customXml/itemProps2.xml><?xml version="1.0" encoding="utf-8"?>
<ds:datastoreItem xmlns:ds="http://schemas.openxmlformats.org/officeDocument/2006/customXml" ds:itemID="{49232B96-8E78-4DE3-8D3E-E93004AD26BE}"/>
</file>

<file path=customXml/itemProps3.xml><?xml version="1.0" encoding="utf-8"?>
<ds:datastoreItem xmlns:ds="http://schemas.openxmlformats.org/officeDocument/2006/customXml" ds:itemID="{F7D57262-7F63-4734-8848-41EA77324058}"/>
</file>

<file path=customXml/itemProps4.xml><?xml version="1.0" encoding="utf-8"?>
<ds:datastoreItem xmlns:ds="http://schemas.openxmlformats.org/officeDocument/2006/customXml" ds:itemID="{AE1D1582-3A5C-4CBA-A96C-F2A6B9A2A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Maatouk, Rana</dc:creator>
  <cp:lastModifiedBy>Maatouk, Rana</cp:lastModifiedBy>
  <cp:revision>1</cp:revision>
  <dcterms:created xsi:type="dcterms:W3CDTF">2015-06-15T10:20:00Z</dcterms:created>
  <dcterms:modified xsi:type="dcterms:W3CDTF">2015-06-15T10:21:00Z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91ee314e-276c-47f8-b5bf-fa7c4a1211a6</vt:lpwstr>
  </property>
</Properties>
</file>