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57" w:rsidRDefault="00AF7257">
      <w:pPr>
        <w:rPr>
          <w:noProof/>
          <w:lang w:val="en-US"/>
        </w:rPr>
      </w:pPr>
    </w:p>
    <w:p w:rsidR="00163D44" w:rsidRDefault="00163D44">
      <w:r w:rsidRPr="000405B4">
        <w:rPr>
          <w:noProof/>
          <w:lang w:val="en-US"/>
        </w:rPr>
        <w:drawing>
          <wp:anchor distT="0" distB="0" distL="114300" distR="114300" simplePos="0" relativeHeight="251658240" behindDoc="1" locked="0" layoutInCell="1" allowOverlap="1" wp14:anchorId="7ECC1776" wp14:editId="76AD1741">
            <wp:simplePos x="0" y="0"/>
            <wp:positionH relativeFrom="page">
              <wp:posOffset>542925</wp:posOffset>
            </wp:positionH>
            <wp:positionV relativeFrom="paragraph">
              <wp:posOffset>-1133475</wp:posOffset>
            </wp:positionV>
            <wp:extent cx="7077075" cy="10014585"/>
            <wp:effectExtent l="0" t="0" r="9525" b="5715"/>
            <wp:wrapNone/>
            <wp:docPr id="1" name="Picture 1" descr="C:\Users\MOE\AppData\Local\Microsoft\Windows\INetCache\Content.Outlook\N1P41QTV\Letterhead-WICOL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E\AppData\Local\Microsoft\Windows\INetCache\Content.Outlook\N1P41QTV\Letterhead-WICOLS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7075" cy="1001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D44" w:rsidRDefault="00163D44"/>
    <w:p w:rsidR="00163D44" w:rsidRDefault="00163D44"/>
    <w:p w:rsidR="00163D44" w:rsidRDefault="000F1A6E">
      <w:r>
        <w:rPr>
          <w:noProof/>
          <w:lang w:val="en-US"/>
        </w:rPr>
        <mc:AlternateContent>
          <mc:Choice Requires="wps">
            <w:drawing>
              <wp:anchor distT="0" distB="0" distL="114300" distR="114300" simplePos="0" relativeHeight="251659264" behindDoc="0" locked="0" layoutInCell="1" allowOverlap="1" wp14:anchorId="13956ACC" wp14:editId="662ED332">
                <wp:simplePos x="0" y="0"/>
                <wp:positionH relativeFrom="column">
                  <wp:posOffset>1180465</wp:posOffset>
                </wp:positionH>
                <wp:positionV relativeFrom="paragraph">
                  <wp:posOffset>181610</wp:posOffset>
                </wp:positionV>
                <wp:extent cx="5191125" cy="7029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91125" cy="702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3D44" w:rsidRDefault="00163D44" w:rsidP="00163D44">
                            <w:pPr>
                              <w:jc w:val="center"/>
                              <w:rPr>
                                <w:rFonts w:cs="Arial"/>
                                <w:b/>
                                <w:color w:val="3A3A3A"/>
                                <w:sz w:val="40"/>
                                <w:szCs w:val="40"/>
                                <w:shd w:val="clear" w:color="auto" w:fill="FFFFFF"/>
                              </w:rPr>
                            </w:pPr>
                            <w:r w:rsidRPr="00163D44">
                              <w:rPr>
                                <w:rFonts w:cs="Arial"/>
                                <w:b/>
                                <w:color w:val="3A3A3A"/>
                                <w:sz w:val="40"/>
                                <w:szCs w:val="40"/>
                                <w:shd w:val="clear" w:color="auto" w:fill="FFFFFF"/>
                              </w:rPr>
                              <w:t xml:space="preserve">WORLD ISLAMIC COUNTRIES UNIVERSITY LEADERS SUMMIT </w:t>
                            </w:r>
                          </w:p>
                          <w:p w:rsidR="00163D44" w:rsidRDefault="000F1A6E" w:rsidP="000F1A6E">
                            <w:pPr>
                              <w:jc w:val="center"/>
                              <w:rPr>
                                <w:rFonts w:cs="Arial"/>
                                <w:b/>
                                <w:color w:val="3A3A3A"/>
                                <w:sz w:val="40"/>
                                <w:szCs w:val="40"/>
                                <w:shd w:val="clear" w:color="auto" w:fill="FFFFFF"/>
                              </w:rPr>
                            </w:pPr>
                            <w:r>
                              <w:rPr>
                                <w:rFonts w:cs="Arial"/>
                                <w:b/>
                                <w:color w:val="3A3A3A"/>
                                <w:sz w:val="40"/>
                                <w:szCs w:val="40"/>
                                <w:shd w:val="clear" w:color="auto" w:fill="FFFFFF"/>
                              </w:rPr>
                              <w:t>(</w:t>
                            </w:r>
                            <w:r w:rsidR="00163D44" w:rsidRPr="00163D44">
                              <w:rPr>
                                <w:rFonts w:cs="Arial"/>
                                <w:b/>
                                <w:color w:val="3A3A3A"/>
                                <w:sz w:val="40"/>
                                <w:szCs w:val="40"/>
                                <w:shd w:val="clear" w:color="auto" w:fill="FFFFFF"/>
                              </w:rPr>
                              <w:t>WICULS 2015</w:t>
                            </w:r>
                            <w:r>
                              <w:rPr>
                                <w:rFonts w:cs="Arial"/>
                                <w:b/>
                                <w:color w:val="3A3A3A"/>
                                <w:sz w:val="40"/>
                                <w:szCs w:val="40"/>
                                <w:shd w:val="clear" w:color="auto" w:fill="FFFFFF"/>
                              </w:rPr>
                              <w:t>)</w:t>
                            </w:r>
                          </w:p>
                          <w:p w:rsidR="000F1A6E" w:rsidRDefault="000F1A6E" w:rsidP="00163D44">
                            <w:pPr>
                              <w:jc w:val="center"/>
                              <w:rPr>
                                <w:rFonts w:cs="Arial"/>
                                <w:b/>
                                <w:color w:val="3A3A3A"/>
                                <w:sz w:val="40"/>
                                <w:szCs w:val="40"/>
                                <w:shd w:val="clear" w:color="auto" w:fill="FFFFFF"/>
                              </w:rPr>
                            </w:pPr>
                          </w:p>
                          <w:p w:rsidR="000F1A6E" w:rsidRDefault="000F1A6E" w:rsidP="00163D44">
                            <w:pPr>
                              <w:jc w:val="center"/>
                              <w:rPr>
                                <w:rFonts w:cs="Arial"/>
                                <w:b/>
                                <w:color w:val="3A3A3A"/>
                                <w:sz w:val="40"/>
                                <w:szCs w:val="40"/>
                                <w:shd w:val="clear" w:color="auto" w:fill="FFFFFF"/>
                              </w:rPr>
                            </w:pPr>
                          </w:p>
                          <w:p w:rsidR="00163D44" w:rsidRDefault="000F1A6E" w:rsidP="00163D44">
                            <w:pPr>
                              <w:jc w:val="center"/>
                              <w:rPr>
                                <w:rFonts w:cs="Arial"/>
                                <w:b/>
                                <w:color w:val="3A3A3A"/>
                                <w:sz w:val="40"/>
                                <w:szCs w:val="40"/>
                                <w:shd w:val="clear" w:color="auto" w:fill="FFFFFF"/>
                              </w:rPr>
                            </w:pPr>
                            <w:r>
                              <w:rPr>
                                <w:rFonts w:cs="Arial"/>
                                <w:b/>
                                <w:color w:val="3A3A3A"/>
                                <w:sz w:val="40"/>
                                <w:szCs w:val="40"/>
                                <w:shd w:val="clear" w:color="auto" w:fill="FFFFFF"/>
                              </w:rPr>
                              <w:t>29-30 September 2015</w:t>
                            </w:r>
                          </w:p>
                          <w:p w:rsidR="000F1A6E" w:rsidRDefault="000F1A6E" w:rsidP="00163D44">
                            <w:pPr>
                              <w:jc w:val="center"/>
                              <w:rPr>
                                <w:rFonts w:cs="Arial"/>
                                <w:b/>
                                <w:color w:val="3A3A3A"/>
                                <w:sz w:val="40"/>
                                <w:szCs w:val="40"/>
                                <w:shd w:val="clear" w:color="auto" w:fill="FFFFFF"/>
                              </w:rPr>
                            </w:pPr>
                            <w:r>
                              <w:rPr>
                                <w:rFonts w:cs="Arial"/>
                                <w:b/>
                                <w:color w:val="3A3A3A"/>
                                <w:sz w:val="40"/>
                                <w:szCs w:val="40"/>
                                <w:shd w:val="clear" w:color="auto" w:fill="FFFFFF"/>
                              </w:rPr>
                              <w:t>Hotel Marriott, Putrajaya</w:t>
                            </w:r>
                          </w:p>
                          <w:p w:rsidR="000F1A6E" w:rsidRDefault="000F1A6E" w:rsidP="00163D44">
                            <w:pPr>
                              <w:jc w:val="center"/>
                              <w:rPr>
                                <w:rFonts w:cs="Arial"/>
                                <w:b/>
                                <w:color w:val="3A3A3A"/>
                                <w:sz w:val="40"/>
                                <w:szCs w:val="40"/>
                                <w:shd w:val="clear" w:color="auto" w:fill="FFFFFF"/>
                              </w:rPr>
                            </w:pPr>
                          </w:p>
                          <w:p w:rsidR="000F1A6E" w:rsidRDefault="000F1A6E" w:rsidP="00163D44">
                            <w:pPr>
                              <w:jc w:val="center"/>
                              <w:rPr>
                                <w:rFonts w:cs="Arial"/>
                                <w:b/>
                                <w:color w:val="3A3A3A"/>
                                <w:sz w:val="40"/>
                                <w:szCs w:val="40"/>
                                <w:shd w:val="clear" w:color="auto" w:fill="FFFFFF"/>
                              </w:rPr>
                            </w:pPr>
                          </w:p>
                          <w:p w:rsidR="000F1A6E" w:rsidRDefault="000F1A6E" w:rsidP="00163D44">
                            <w:pPr>
                              <w:jc w:val="center"/>
                              <w:rPr>
                                <w:rFonts w:cs="Arial"/>
                                <w:b/>
                                <w:color w:val="3A3A3A"/>
                                <w:sz w:val="40"/>
                                <w:szCs w:val="40"/>
                                <w:shd w:val="clear" w:color="auto" w:fill="FFFFFF"/>
                              </w:rPr>
                            </w:pPr>
                          </w:p>
                          <w:p w:rsidR="000F1A6E" w:rsidRDefault="000F1A6E" w:rsidP="00163D44">
                            <w:pPr>
                              <w:jc w:val="center"/>
                              <w:rPr>
                                <w:rFonts w:cs="Arial"/>
                                <w:b/>
                                <w:color w:val="3A3A3A"/>
                                <w:sz w:val="40"/>
                                <w:szCs w:val="40"/>
                                <w:shd w:val="clear" w:color="auto" w:fill="FFFFFF"/>
                              </w:rPr>
                            </w:pPr>
                            <w:r>
                              <w:rPr>
                                <w:rFonts w:cs="Arial"/>
                                <w:b/>
                                <w:color w:val="3A3A3A"/>
                                <w:sz w:val="40"/>
                                <w:szCs w:val="40"/>
                                <w:shd w:val="clear" w:color="auto" w:fill="FFFFFF"/>
                              </w:rPr>
                              <w:t>Organised by</w:t>
                            </w:r>
                          </w:p>
                          <w:p w:rsidR="000F1A6E" w:rsidRDefault="000F1A6E" w:rsidP="00163D44">
                            <w:pPr>
                              <w:jc w:val="center"/>
                              <w:rPr>
                                <w:rFonts w:cs="Arial"/>
                                <w:b/>
                                <w:color w:val="3A3A3A"/>
                                <w:sz w:val="40"/>
                                <w:szCs w:val="40"/>
                                <w:shd w:val="clear" w:color="auto" w:fill="FFFFFF"/>
                              </w:rPr>
                            </w:pPr>
                            <w:r>
                              <w:rPr>
                                <w:rFonts w:cs="Arial"/>
                                <w:b/>
                                <w:color w:val="3A3A3A"/>
                                <w:sz w:val="40"/>
                                <w:szCs w:val="40"/>
                                <w:shd w:val="clear" w:color="auto" w:fill="FFFFFF"/>
                              </w:rPr>
                              <w:t>Higher Education Leadership Academy (AKEPT)</w:t>
                            </w:r>
                          </w:p>
                          <w:p w:rsidR="000F1A6E" w:rsidRDefault="000F1A6E" w:rsidP="000F1A6E">
                            <w:pPr>
                              <w:jc w:val="center"/>
                              <w:rPr>
                                <w:rFonts w:cs="Arial"/>
                                <w:b/>
                                <w:color w:val="3A3A3A"/>
                                <w:sz w:val="40"/>
                                <w:szCs w:val="40"/>
                                <w:shd w:val="clear" w:color="auto" w:fill="FFFFFF"/>
                              </w:rPr>
                            </w:pPr>
                            <w:proofErr w:type="spellStart"/>
                            <w:r>
                              <w:rPr>
                                <w:rFonts w:cs="Arial"/>
                                <w:b/>
                                <w:color w:val="3A3A3A"/>
                                <w:sz w:val="40"/>
                                <w:szCs w:val="40"/>
                                <w:shd w:val="clear" w:color="auto" w:fill="FFFFFF"/>
                              </w:rPr>
                              <w:t>Universiti</w:t>
                            </w:r>
                            <w:proofErr w:type="spellEnd"/>
                            <w:r>
                              <w:rPr>
                                <w:rFonts w:cs="Arial"/>
                                <w:b/>
                                <w:color w:val="3A3A3A"/>
                                <w:sz w:val="40"/>
                                <w:szCs w:val="40"/>
                                <w:shd w:val="clear" w:color="auto" w:fill="FFFFFF"/>
                              </w:rPr>
                              <w:t xml:space="preserve"> </w:t>
                            </w:r>
                            <w:proofErr w:type="spellStart"/>
                            <w:r>
                              <w:rPr>
                                <w:rFonts w:cs="Arial"/>
                                <w:b/>
                                <w:color w:val="3A3A3A"/>
                                <w:sz w:val="40"/>
                                <w:szCs w:val="40"/>
                                <w:shd w:val="clear" w:color="auto" w:fill="FFFFFF"/>
                              </w:rPr>
                              <w:t>Sains</w:t>
                            </w:r>
                            <w:proofErr w:type="spellEnd"/>
                            <w:r>
                              <w:rPr>
                                <w:rFonts w:cs="Arial"/>
                                <w:b/>
                                <w:color w:val="3A3A3A"/>
                                <w:sz w:val="40"/>
                                <w:szCs w:val="40"/>
                                <w:shd w:val="clear" w:color="auto" w:fill="FFFFFF"/>
                              </w:rPr>
                              <w:t xml:space="preserve"> Islam Malaysia (USIM)</w:t>
                            </w:r>
                          </w:p>
                          <w:p w:rsidR="00163D44" w:rsidRPr="00163D44" w:rsidRDefault="00163D44" w:rsidP="00163D44">
                            <w:pPr>
                              <w:jc w:val="center"/>
                              <w:rPr>
                                <w:rFonts w:cs="Arial"/>
                                <w:b/>
                                <w:color w:val="3A3A3A"/>
                                <w:sz w:val="40"/>
                                <w:szCs w:val="40"/>
                                <w:shd w:val="clear" w:color="auto" w:fill="FFFFFF"/>
                              </w:rPr>
                            </w:pPr>
                          </w:p>
                          <w:p w:rsidR="00163D44" w:rsidRDefault="00163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95pt;margin-top:14.3pt;width:408.75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" filled="f" stroked="f" strokeweight=".5pt">
                <v:textbox>
                  <w:txbxContent>
                    <w:p w:rsidR="00163D44" w:rsidRDefault="00163D44" w:rsidP="00163D44">
                      <w:pPr>
                        <w:jc w:val="center"/>
                        <w:rPr>
                          <w:rFonts w:cs="Arial"/>
                          <w:b/>
                          <w:color w:val="3A3A3A"/>
                          <w:sz w:val="40"/>
                          <w:szCs w:val="40"/>
                          <w:shd w:val="clear" w:color="auto" w:fill="FFFFFF"/>
                        </w:rPr>
                      </w:pPr>
                      <w:r w:rsidRPr="00163D44">
                        <w:rPr>
                          <w:rFonts w:cs="Arial"/>
                          <w:b/>
                          <w:color w:val="3A3A3A"/>
                          <w:sz w:val="40"/>
                          <w:szCs w:val="40"/>
                          <w:shd w:val="clear" w:color="auto" w:fill="FFFFFF"/>
                        </w:rPr>
                        <w:t xml:space="preserve">WORLD ISLAMIC COUNTRIES UNIVERSITY LEADERS SUMMIT </w:t>
                      </w:r>
                    </w:p>
                    <w:p w:rsidR="00163D44" w:rsidRDefault="000F1A6E" w:rsidP="000F1A6E">
                      <w:pPr>
                        <w:jc w:val="center"/>
                        <w:rPr>
                          <w:rFonts w:cs="Arial"/>
                          <w:b/>
                          <w:color w:val="3A3A3A"/>
                          <w:sz w:val="40"/>
                          <w:szCs w:val="40"/>
                          <w:shd w:val="clear" w:color="auto" w:fill="FFFFFF"/>
                        </w:rPr>
                      </w:pPr>
                      <w:r>
                        <w:rPr>
                          <w:rFonts w:cs="Arial"/>
                          <w:b/>
                          <w:color w:val="3A3A3A"/>
                          <w:sz w:val="40"/>
                          <w:szCs w:val="40"/>
                          <w:shd w:val="clear" w:color="auto" w:fill="FFFFFF"/>
                        </w:rPr>
                        <w:t>(</w:t>
                      </w:r>
                      <w:r w:rsidR="00163D44" w:rsidRPr="00163D44">
                        <w:rPr>
                          <w:rFonts w:cs="Arial"/>
                          <w:b/>
                          <w:color w:val="3A3A3A"/>
                          <w:sz w:val="40"/>
                          <w:szCs w:val="40"/>
                          <w:shd w:val="clear" w:color="auto" w:fill="FFFFFF"/>
                        </w:rPr>
                        <w:t>WICULS 2015</w:t>
                      </w:r>
                      <w:r>
                        <w:rPr>
                          <w:rFonts w:cs="Arial"/>
                          <w:b/>
                          <w:color w:val="3A3A3A"/>
                          <w:sz w:val="40"/>
                          <w:szCs w:val="40"/>
                          <w:shd w:val="clear" w:color="auto" w:fill="FFFFFF"/>
                        </w:rPr>
                        <w:t>)</w:t>
                      </w:r>
                    </w:p>
                    <w:p w:rsidR="000F1A6E" w:rsidRDefault="000F1A6E" w:rsidP="00163D44">
                      <w:pPr>
                        <w:jc w:val="center"/>
                        <w:rPr>
                          <w:rFonts w:cs="Arial"/>
                          <w:b/>
                          <w:color w:val="3A3A3A"/>
                          <w:sz w:val="40"/>
                          <w:szCs w:val="40"/>
                          <w:shd w:val="clear" w:color="auto" w:fill="FFFFFF"/>
                        </w:rPr>
                      </w:pPr>
                    </w:p>
                    <w:p w:rsidR="000F1A6E" w:rsidRDefault="000F1A6E" w:rsidP="00163D44">
                      <w:pPr>
                        <w:jc w:val="center"/>
                        <w:rPr>
                          <w:rFonts w:cs="Arial"/>
                          <w:b/>
                          <w:color w:val="3A3A3A"/>
                          <w:sz w:val="40"/>
                          <w:szCs w:val="40"/>
                          <w:shd w:val="clear" w:color="auto" w:fill="FFFFFF"/>
                        </w:rPr>
                      </w:pPr>
                    </w:p>
                    <w:p w:rsidR="00163D44" w:rsidRDefault="000F1A6E" w:rsidP="00163D44">
                      <w:pPr>
                        <w:jc w:val="center"/>
                        <w:rPr>
                          <w:rFonts w:cs="Arial"/>
                          <w:b/>
                          <w:color w:val="3A3A3A"/>
                          <w:sz w:val="40"/>
                          <w:szCs w:val="40"/>
                          <w:shd w:val="clear" w:color="auto" w:fill="FFFFFF"/>
                        </w:rPr>
                      </w:pPr>
                      <w:r>
                        <w:rPr>
                          <w:rFonts w:cs="Arial"/>
                          <w:b/>
                          <w:color w:val="3A3A3A"/>
                          <w:sz w:val="40"/>
                          <w:szCs w:val="40"/>
                          <w:shd w:val="clear" w:color="auto" w:fill="FFFFFF"/>
                        </w:rPr>
                        <w:t>29-30 September 2015</w:t>
                      </w:r>
                    </w:p>
                    <w:p w:rsidR="000F1A6E" w:rsidRDefault="000F1A6E" w:rsidP="00163D44">
                      <w:pPr>
                        <w:jc w:val="center"/>
                        <w:rPr>
                          <w:rFonts w:cs="Arial"/>
                          <w:b/>
                          <w:color w:val="3A3A3A"/>
                          <w:sz w:val="40"/>
                          <w:szCs w:val="40"/>
                          <w:shd w:val="clear" w:color="auto" w:fill="FFFFFF"/>
                        </w:rPr>
                      </w:pPr>
                      <w:r>
                        <w:rPr>
                          <w:rFonts w:cs="Arial"/>
                          <w:b/>
                          <w:color w:val="3A3A3A"/>
                          <w:sz w:val="40"/>
                          <w:szCs w:val="40"/>
                          <w:shd w:val="clear" w:color="auto" w:fill="FFFFFF"/>
                        </w:rPr>
                        <w:t>Hotel Marriott, Putrajaya</w:t>
                      </w:r>
                    </w:p>
                    <w:p w:rsidR="000F1A6E" w:rsidRDefault="000F1A6E" w:rsidP="00163D44">
                      <w:pPr>
                        <w:jc w:val="center"/>
                        <w:rPr>
                          <w:rFonts w:cs="Arial"/>
                          <w:b/>
                          <w:color w:val="3A3A3A"/>
                          <w:sz w:val="40"/>
                          <w:szCs w:val="40"/>
                          <w:shd w:val="clear" w:color="auto" w:fill="FFFFFF"/>
                        </w:rPr>
                      </w:pPr>
                    </w:p>
                    <w:p w:rsidR="000F1A6E" w:rsidRDefault="000F1A6E" w:rsidP="00163D44">
                      <w:pPr>
                        <w:jc w:val="center"/>
                        <w:rPr>
                          <w:rFonts w:cs="Arial"/>
                          <w:b/>
                          <w:color w:val="3A3A3A"/>
                          <w:sz w:val="40"/>
                          <w:szCs w:val="40"/>
                          <w:shd w:val="clear" w:color="auto" w:fill="FFFFFF"/>
                        </w:rPr>
                      </w:pPr>
                    </w:p>
                    <w:p w:rsidR="000F1A6E" w:rsidRDefault="000F1A6E" w:rsidP="00163D44">
                      <w:pPr>
                        <w:jc w:val="center"/>
                        <w:rPr>
                          <w:rFonts w:cs="Arial"/>
                          <w:b/>
                          <w:color w:val="3A3A3A"/>
                          <w:sz w:val="40"/>
                          <w:szCs w:val="40"/>
                          <w:shd w:val="clear" w:color="auto" w:fill="FFFFFF"/>
                        </w:rPr>
                      </w:pPr>
                    </w:p>
                    <w:p w:rsidR="000F1A6E" w:rsidRDefault="000F1A6E" w:rsidP="00163D44">
                      <w:pPr>
                        <w:jc w:val="center"/>
                        <w:rPr>
                          <w:rFonts w:cs="Arial"/>
                          <w:b/>
                          <w:color w:val="3A3A3A"/>
                          <w:sz w:val="40"/>
                          <w:szCs w:val="40"/>
                          <w:shd w:val="clear" w:color="auto" w:fill="FFFFFF"/>
                        </w:rPr>
                      </w:pPr>
                      <w:r>
                        <w:rPr>
                          <w:rFonts w:cs="Arial"/>
                          <w:b/>
                          <w:color w:val="3A3A3A"/>
                          <w:sz w:val="40"/>
                          <w:szCs w:val="40"/>
                          <w:shd w:val="clear" w:color="auto" w:fill="FFFFFF"/>
                        </w:rPr>
                        <w:t>Organised by</w:t>
                      </w:r>
                    </w:p>
                    <w:p w:rsidR="000F1A6E" w:rsidRDefault="000F1A6E" w:rsidP="00163D44">
                      <w:pPr>
                        <w:jc w:val="center"/>
                        <w:rPr>
                          <w:rFonts w:cs="Arial"/>
                          <w:b/>
                          <w:color w:val="3A3A3A"/>
                          <w:sz w:val="40"/>
                          <w:szCs w:val="40"/>
                          <w:shd w:val="clear" w:color="auto" w:fill="FFFFFF"/>
                        </w:rPr>
                      </w:pPr>
                      <w:r>
                        <w:rPr>
                          <w:rFonts w:cs="Arial"/>
                          <w:b/>
                          <w:color w:val="3A3A3A"/>
                          <w:sz w:val="40"/>
                          <w:szCs w:val="40"/>
                          <w:shd w:val="clear" w:color="auto" w:fill="FFFFFF"/>
                        </w:rPr>
                        <w:t>Higher Education Leadership Academy (AKEPT)</w:t>
                      </w:r>
                    </w:p>
                    <w:p w:rsidR="000F1A6E" w:rsidRDefault="000F1A6E" w:rsidP="000F1A6E">
                      <w:pPr>
                        <w:jc w:val="center"/>
                        <w:rPr>
                          <w:rFonts w:cs="Arial"/>
                          <w:b/>
                          <w:color w:val="3A3A3A"/>
                          <w:sz w:val="40"/>
                          <w:szCs w:val="40"/>
                          <w:shd w:val="clear" w:color="auto" w:fill="FFFFFF"/>
                        </w:rPr>
                      </w:pPr>
                      <w:proofErr w:type="spellStart"/>
                      <w:r>
                        <w:rPr>
                          <w:rFonts w:cs="Arial"/>
                          <w:b/>
                          <w:color w:val="3A3A3A"/>
                          <w:sz w:val="40"/>
                          <w:szCs w:val="40"/>
                          <w:shd w:val="clear" w:color="auto" w:fill="FFFFFF"/>
                        </w:rPr>
                        <w:t>Universiti</w:t>
                      </w:r>
                      <w:proofErr w:type="spellEnd"/>
                      <w:r>
                        <w:rPr>
                          <w:rFonts w:cs="Arial"/>
                          <w:b/>
                          <w:color w:val="3A3A3A"/>
                          <w:sz w:val="40"/>
                          <w:szCs w:val="40"/>
                          <w:shd w:val="clear" w:color="auto" w:fill="FFFFFF"/>
                        </w:rPr>
                        <w:t xml:space="preserve"> </w:t>
                      </w:r>
                      <w:proofErr w:type="spellStart"/>
                      <w:r>
                        <w:rPr>
                          <w:rFonts w:cs="Arial"/>
                          <w:b/>
                          <w:color w:val="3A3A3A"/>
                          <w:sz w:val="40"/>
                          <w:szCs w:val="40"/>
                          <w:shd w:val="clear" w:color="auto" w:fill="FFFFFF"/>
                        </w:rPr>
                        <w:t>Sains</w:t>
                      </w:r>
                      <w:proofErr w:type="spellEnd"/>
                      <w:r>
                        <w:rPr>
                          <w:rFonts w:cs="Arial"/>
                          <w:b/>
                          <w:color w:val="3A3A3A"/>
                          <w:sz w:val="40"/>
                          <w:szCs w:val="40"/>
                          <w:shd w:val="clear" w:color="auto" w:fill="FFFFFF"/>
                        </w:rPr>
                        <w:t xml:space="preserve"> Islam Malaysia (USIM)</w:t>
                      </w:r>
                    </w:p>
                    <w:p w:rsidR="00163D44" w:rsidRPr="00163D44" w:rsidRDefault="00163D44" w:rsidP="00163D44">
                      <w:pPr>
                        <w:jc w:val="center"/>
                        <w:rPr>
                          <w:rFonts w:cs="Arial"/>
                          <w:b/>
                          <w:color w:val="3A3A3A"/>
                          <w:sz w:val="40"/>
                          <w:szCs w:val="40"/>
                          <w:shd w:val="clear" w:color="auto" w:fill="FFFFFF"/>
                        </w:rPr>
                      </w:pPr>
                    </w:p>
                    <w:p w:rsidR="00163D44" w:rsidRDefault="00163D44"/>
                  </w:txbxContent>
                </v:textbox>
              </v:shape>
            </w:pict>
          </mc:Fallback>
        </mc:AlternateContent>
      </w:r>
    </w:p>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Default="00163D44"/>
    <w:p w:rsidR="00163D44" w:rsidRPr="000B60EA" w:rsidRDefault="00163D44" w:rsidP="00163D44">
      <w:pPr>
        <w:jc w:val="center"/>
        <w:rPr>
          <w:rFonts w:cs="Arial"/>
          <w:b/>
          <w:color w:val="3A3A3A"/>
          <w:sz w:val="24"/>
          <w:szCs w:val="24"/>
          <w:shd w:val="clear" w:color="auto" w:fill="FFFFFF"/>
        </w:rPr>
      </w:pPr>
      <w:r w:rsidRPr="000B60EA">
        <w:rPr>
          <w:rFonts w:cs="Arial"/>
          <w:b/>
          <w:color w:val="3A3A3A"/>
          <w:sz w:val="24"/>
          <w:szCs w:val="24"/>
          <w:shd w:val="clear" w:color="auto" w:fill="FFFFFF"/>
        </w:rPr>
        <w:t>WORLD ISLAMIC COUNTRIES UNIVERSITY LEADERS SUMMIT 2015 – WICULS 2015</w:t>
      </w:r>
    </w:p>
    <w:p w:rsidR="00163D44" w:rsidRPr="000B60EA" w:rsidRDefault="00163D44" w:rsidP="00163D44">
      <w:pPr>
        <w:shd w:val="clear" w:color="auto" w:fill="FFFFFF"/>
        <w:spacing w:after="0" w:line="312" w:lineRule="atLeast"/>
        <w:rPr>
          <w:rFonts w:eastAsia="Times New Roman" w:cs="Times New Roman"/>
          <w:color w:val="222222"/>
          <w:sz w:val="24"/>
          <w:szCs w:val="24"/>
          <w:lang w:eastAsia="en-MY"/>
        </w:rPr>
      </w:pPr>
      <w:r w:rsidRPr="000B60EA">
        <w:rPr>
          <w:rFonts w:eastAsia="Times New Roman" w:cs="Times New Roman"/>
          <w:b/>
          <w:bCs/>
          <w:color w:val="222222"/>
          <w:sz w:val="24"/>
          <w:szCs w:val="24"/>
          <w:lang w:eastAsia="en-MY"/>
        </w:rPr>
        <w:t>Overview</w:t>
      </w:r>
    </w:p>
    <w:p w:rsidR="00163D44" w:rsidRPr="000B60EA" w:rsidRDefault="00163D44" w:rsidP="00163D44">
      <w:pPr>
        <w:shd w:val="clear" w:color="auto" w:fill="FFFFFF"/>
        <w:spacing w:after="0" w:line="312" w:lineRule="atLeast"/>
        <w:jc w:val="both"/>
        <w:rPr>
          <w:rFonts w:eastAsia="Times New Roman" w:cs="Times New Roman"/>
          <w:color w:val="222222"/>
          <w:sz w:val="24"/>
          <w:szCs w:val="24"/>
          <w:lang w:eastAsia="en-MY"/>
        </w:rPr>
      </w:pPr>
      <w:r w:rsidRPr="000B60EA">
        <w:rPr>
          <w:rFonts w:eastAsia="Times New Roman" w:cs="Times New Roman"/>
          <w:color w:val="222222"/>
          <w:sz w:val="24"/>
          <w:szCs w:val="24"/>
          <w:lang w:eastAsia="en-MY"/>
        </w:rPr>
        <w:t xml:space="preserve">  </w:t>
      </w:r>
    </w:p>
    <w:p w:rsidR="00163D44" w:rsidRDefault="00163D44" w:rsidP="00163D44">
      <w:pPr>
        <w:shd w:val="clear" w:color="auto" w:fill="FFFFFF"/>
        <w:spacing w:after="0" w:line="240" w:lineRule="auto"/>
        <w:jc w:val="both"/>
        <w:rPr>
          <w:rFonts w:eastAsia="Times New Roman" w:cs="Times New Roman"/>
          <w:color w:val="222222"/>
          <w:sz w:val="24"/>
          <w:szCs w:val="24"/>
          <w:lang w:eastAsia="en-MY"/>
        </w:rPr>
      </w:pPr>
      <w:r w:rsidRPr="000B60EA">
        <w:rPr>
          <w:rFonts w:eastAsia="Times New Roman" w:cs="Times New Roman"/>
          <w:color w:val="222222"/>
          <w:sz w:val="24"/>
          <w:szCs w:val="24"/>
          <w:lang w:eastAsia="en-MY"/>
        </w:rPr>
        <w:t>The rapid changing landscape of tertiary education in the world today requires university leaders who can respond positively to these changes. This relates to their prudence to re-examine the </w:t>
      </w:r>
      <w:r w:rsidRPr="000B60EA">
        <w:rPr>
          <w:rFonts w:eastAsia="Times New Roman" w:cs="Times New Roman"/>
          <w:sz w:val="24"/>
          <w:szCs w:val="24"/>
          <w:lang w:eastAsia="en-MY"/>
        </w:rPr>
        <w:t>current worldview, </w:t>
      </w:r>
      <w:r w:rsidRPr="000B60EA">
        <w:rPr>
          <w:rFonts w:eastAsia="Times New Roman" w:cs="Times New Roman"/>
          <w:color w:val="222222"/>
          <w:sz w:val="24"/>
          <w:szCs w:val="24"/>
          <w:lang w:eastAsia="en-MY"/>
        </w:rPr>
        <w:t>direction, scope of </w:t>
      </w:r>
      <w:r w:rsidRPr="000B60EA">
        <w:rPr>
          <w:rFonts w:eastAsia="Times New Roman" w:cs="Times New Roman"/>
          <w:sz w:val="24"/>
          <w:szCs w:val="24"/>
          <w:lang w:eastAsia="en-MY"/>
        </w:rPr>
        <w:t>change that could lead to the appropriate action</w:t>
      </w:r>
      <w:r w:rsidRPr="000B60EA">
        <w:rPr>
          <w:rFonts w:eastAsia="Times New Roman" w:cs="Times New Roman"/>
          <w:color w:val="222222"/>
          <w:sz w:val="24"/>
          <w:szCs w:val="24"/>
          <w:lang w:eastAsia="en-MY"/>
        </w:rPr>
        <w:t xml:space="preserve"> and function of their universities as the seat of scholarship </w:t>
      </w:r>
      <w:r w:rsidRPr="000B60EA">
        <w:rPr>
          <w:rFonts w:eastAsia="Times New Roman" w:cs="Times New Roman"/>
          <w:sz w:val="24"/>
          <w:szCs w:val="24"/>
          <w:lang w:eastAsia="en-MY"/>
        </w:rPr>
        <w:t>and citizenry in addressing future concerns.</w:t>
      </w:r>
      <w:r w:rsidRPr="000B60EA">
        <w:rPr>
          <w:rFonts w:eastAsia="Times New Roman" w:cs="Times New Roman"/>
          <w:color w:val="FF0000"/>
          <w:sz w:val="24"/>
          <w:szCs w:val="24"/>
          <w:lang w:eastAsia="en-MY"/>
        </w:rPr>
        <w:t xml:space="preserve">  </w:t>
      </w:r>
      <w:r w:rsidRPr="000B60EA">
        <w:rPr>
          <w:rFonts w:eastAsia="Times New Roman" w:cs="Times New Roman"/>
          <w:sz w:val="24"/>
          <w:szCs w:val="24"/>
          <w:lang w:eastAsia="en-MY"/>
        </w:rPr>
        <w:t>This must </w:t>
      </w:r>
      <w:r w:rsidRPr="000B60EA">
        <w:rPr>
          <w:rFonts w:eastAsia="Times New Roman" w:cs="Times New Roman"/>
          <w:color w:val="222222"/>
          <w:sz w:val="24"/>
          <w:szCs w:val="24"/>
          <w:lang w:eastAsia="en-MY"/>
        </w:rPr>
        <w:t xml:space="preserve">take on the context of education for the Muslim </w:t>
      </w:r>
      <w:proofErr w:type="spellStart"/>
      <w:r w:rsidRPr="000B60EA">
        <w:rPr>
          <w:rFonts w:eastAsia="Times New Roman" w:cs="Times New Roman"/>
          <w:color w:val="222222"/>
          <w:sz w:val="24"/>
          <w:szCs w:val="24"/>
          <w:lang w:eastAsia="en-MY"/>
        </w:rPr>
        <w:t>umma</w:t>
      </w:r>
      <w:r w:rsidRPr="000B60EA">
        <w:rPr>
          <w:rFonts w:eastAsia="Times New Roman" w:cs="Times New Roman"/>
          <w:sz w:val="24"/>
          <w:szCs w:val="24"/>
          <w:lang w:eastAsia="en-MY"/>
        </w:rPr>
        <w:t>h</w:t>
      </w:r>
      <w:proofErr w:type="spellEnd"/>
      <w:r w:rsidRPr="000B60EA">
        <w:rPr>
          <w:rFonts w:eastAsia="Times New Roman" w:cs="Times New Roman"/>
          <w:sz w:val="24"/>
          <w:szCs w:val="24"/>
          <w:lang w:eastAsia="en-MY"/>
        </w:rPr>
        <w:t> that is closely aligned to the understanding of the philosophy of learning in Islam.  </w:t>
      </w:r>
      <w:r w:rsidRPr="000B60EA">
        <w:rPr>
          <w:rFonts w:eastAsia="Times New Roman" w:cs="Times New Roman"/>
          <w:color w:val="222222"/>
          <w:sz w:val="24"/>
          <w:szCs w:val="24"/>
          <w:lang w:eastAsia="en-MY"/>
        </w:rPr>
        <w:t>Universities in Islamic countries and leaders</w:t>
      </w:r>
      <w:r w:rsidRPr="000B60EA">
        <w:rPr>
          <w:rFonts w:eastAsia="Times New Roman" w:cs="Times New Roman"/>
          <w:sz w:val="24"/>
          <w:szCs w:val="24"/>
          <w:lang w:eastAsia="en-MY"/>
        </w:rPr>
        <w:t>hip</w:t>
      </w:r>
      <w:r w:rsidRPr="000B60EA">
        <w:rPr>
          <w:rFonts w:eastAsia="Times New Roman" w:cs="Times New Roman"/>
          <w:color w:val="222222"/>
          <w:sz w:val="24"/>
          <w:szCs w:val="24"/>
          <w:lang w:eastAsia="en-MY"/>
        </w:rPr>
        <w:t xml:space="preserve"> need to play a multifaceted and proactive role to bring peace in the Muslim communities mediate conflict resolutions and promote internationally agreed accords for a common platform to craft long term and sustainable solution for coexistence in the true spirit of Islam. This is in light of the widespread turmoil and the heightened level of aggression within and towards the Islamic world and the consequential increase</w:t>
      </w:r>
      <w:r w:rsidRPr="000B60EA">
        <w:rPr>
          <w:rFonts w:eastAsia="Times New Roman" w:cs="Times New Roman"/>
          <w:color w:val="FF0000"/>
          <w:sz w:val="24"/>
          <w:szCs w:val="24"/>
          <w:lang w:eastAsia="en-MY"/>
        </w:rPr>
        <w:t> </w:t>
      </w:r>
      <w:r w:rsidRPr="000B60EA">
        <w:rPr>
          <w:rFonts w:eastAsia="Times New Roman" w:cs="Times New Roman"/>
          <w:color w:val="222222"/>
          <w:sz w:val="24"/>
          <w:szCs w:val="24"/>
          <w:lang w:eastAsia="en-MY"/>
        </w:rPr>
        <w:t>in numbers of Muslim youths primed for tertiary education but with reduced access </w:t>
      </w:r>
      <w:r w:rsidRPr="000B60EA">
        <w:rPr>
          <w:rFonts w:eastAsia="Times New Roman" w:cs="Times New Roman"/>
          <w:sz w:val="24"/>
          <w:szCs w:val="24"/>
          <w:lang w:eastAsia="en-MY"/>
        </w:rPr>
        <w:t>including</w:t>
      </w:r>
      <w:r w:rsidRPr="000B60EA">
        <w:rPr>
          <w:rFonts w:eastAsia="Times New Roman" w:cs="Times New Roman"/>
          <w:color w:val="FF0000"/>
          <w:sz w:val="24"/>
          <w:szCs w:val="24"/>
          <w:lang w:eastAsia="en-MY"/>
        </w:rPr>
        <w:t> </w:t>
      </w:r>
      <w:r w:rsidRPr="000B60EA">
        <w:rPr>
          <w:rFonts w:eastAsia="Times New Roman" w:cs="Times New Roman"/>
          <w:color w:val="222222"/>
          <w:sz w:val="24"/>
          <w:szCs w:val="24"/>
          <w:lang w:eastAsia="en-MY"/>
        </w:rPr>
        <w:t>in Muslim minority countries and war torn regions.   After decades of existence, universities appear to have fallen short in bringing about the desired changes and </w:t>
      </w:r>
      <w:r w:rsidRPr="000B60EA">
        <w:rPr>
          <w:rFonts w:eastAsia="Times New Roman" w:cs="Times New Roman"/>
          <w:sz w:val="24"/>
          <w:szCs w:val="24"/>
          <w:lang w:eastAsia="en-MY"/>
        </w:rPr>
        <w:t>meaningful </w:t>
      </w:r>
      <w:r w:rsidRPr="000B60EA">
        <w:rPr>
          <w:rFonts w:eastAsia="Times New Roman" w:cs="Times New Roman"/>
          <w:color w:val="222222"/>
          <w:sz w:val="24"/>
          <w:szCs w:val="24"/>
          <w:lang w:eastAsia="en-MY"/>
        </w:rPr>
        <w:t xml:space="preserve">societal development thus leading to a vibrant debate on the relevance of current higher education systems and the </w:t>
      </w:r>
      <w:r w:rsidRPr="000B60EA">
        <w:rPr>
          <w:rFonts w:eastAsia="Times New Roman" w:cs="Times New Roman"/>
          <w:sz w:val="24"/>
          <w:szCs w:val="24"/>
          <w:lang w:eastAsia="en-MY"/>
        </w:rPr>
        <w:t>roles </w:t>
      </w:r>
      <w:r w:rsidRPr="000B60EA">
        <w:rPr>
          <w:rFonts w:eastAsia="Times New Roman" w:cs="Times New Roman"/>
          <w:color w:val="222222"/>
          <w:sz w:val="24"/>
          <w:szCs w:val="24"/>
          <w:lang w:eastAsia="en-MY"/>
        </w:rPr>
        <w:t>of higher education </w:t>
      </w:r>
      <w:r w:rsidRPr="000B60EA">
        <w:rPr>
          <w:rFonts w:eastAsia="Times New Roman" w:cs="Times New Roman"/>
          <w:sz w:val="24"/>
          <w:szCs w:val="24"/>
          <w:lang w:eastAsia="en-MY"/>
        </w:rPr>
        <w:t>in addressing </w:t>
      </w:r>
      <w:r w:rsidRPr="000B60EA">
        <w:rPr>
          <w:rFonts w:eastAsia="Times New Roman" w:cs="Times New Roman"/>
          <w:color w:val="222222"/>
          <w:sz w:val="24"/>
          <w:szCs w:val="24"/>
          <w:lang w:eastAsia="en-MY"/>
        </w:rPr>
        <w:t>the future.</w:t>
      </w:r>
    </w:p>
    <w:p w:rsidR="000F1A6E" w:rsidRPr="000B60EA" w:rsidRDefault="000F1A6E" w:rsidP="00163D44">
      <w:pPr>
        <w:shd w:val="clear" w:color="auto" w:fill="FFFFFF"/>
        <w:spacing w:after="0" w:line="240" w:lineRule="auto"/>
        <w:jc w:val="both"/>
        <w:rPr>
          <w:rFonts w:eastAsia="Times New Roman" w:cs="Arial"/>
          <w:color w:val="222222"/>
          <w:sz w:val="24"/>
          <w:szCs w:val="24"/>
          <w:lang w:eastAsia="en-MY"/>
        </w:rPr>
      </w:pPr>
    </w:p>
    <w:p w:rsidR="00163D44" w:rsidRPr="000B60EA" w:rsidRDefault="00163D44" w:rsidP="00163D44">
      <w:pPr>
        <w:shd w:val="clear" w:color="auto" w:fill="FFFFFF"/>
        <w:spacing w:after="0" w:line="240" w:lineRule="auto"/>
        <w:jc w:val="both"/>
        <w:rPr>
          <w:rFonts w:eastAsia="Times New Roman" w:cs="Arial"/>
          <w:color w:val="222222"/>
          <w:sz w:val="24"/>
          <w:szCs w:val="24"/>
          <w:lang w:eastAsia="en-MY"/>
        </w:rPr>
      </w:pPr>
      <w:r w:rsidRPr="000B60EA">
        <w:rPr>
          <w:rFonts w:eastAsia="Times New Roman" w:cs="Times New Roman"/>
          <w:sz w:val="24"/>
          <w:szCs w:val="24"/>
          <w:lang w:eastAsia="en-MY"/>
        </w:rPr>
        <w:t>This </w:t>
      </w:r>
      <w:r w:rsidRPr="000B60EA">
        <w:rPr>
          <w:rFonts w:eastAsia="Times New Roman" w:cs="Times New Roman"/>
          <w:color w:val="222222"/>
          <w:sz w:val="24"/>
          <w:szCs w:val="24"/>
          <w:lang w:eastAsia="en-MY"/>
        </w:rPr>
        <w:t>may entail looking into the current narrative on </w:t>
      </w:r>
      <w:r w:rsidRPr="000B60EA">
        <w:rPr>
          <w:rFonts w:eastAsia="Times New Roman" w:cs="Times New Roman"/>
          <w:sz w:val="24"/>
          <w:szCs w:val="24"/>
          <w:lang w:eastAsia="en-MY"/>
        </w:rPr>
        <w:t>higher education</w:t>
      </w:r>
      <w:r w:rsidRPr="000B60EA">
        <w:rPr>
          <w:rFonts w:eastAsia="Times New Roman" w:cs="Times New Roman"/>
          <w:color w:val="222222"/>
          <w:sz w:val="24"/>
          <w:szCs w:val="24"/>
          <w:lang w:eastAsia="en-MY"/>
        </w:rPr>
        <w:t> vis-a-vis the founding purpose of universities </w:t>
      </w:r>
      <w:r w:rsidRPr="000B60EA">
        <w:rPr>
          <w:rFonts w:eastAsia="Times New Roman" w:cs="Times New Roman"/>
          <w:sz w:val="24"/>
          <w:szCs w:val="24"/>
          <w:lang w:eastAsia="en-MY"/>
        </w:rPr>
        <w:t>per se, as early as the one recognised by UNESCO as the world’s first in Fez, in 859. It can lay the foundation </w:t>
      </w:r>
      <w:r w:rsidRPr="000B60EA">
        <w:rPr>
          <w:rFonts w:eastAsia="Times New Roman" w:cs="Times New Roman"/>
          <w:color w:val="222222"/>
          <w:sz w:val="24"/>
          <w:szCs w:val="24"/>
          <w:lang w:eastAsia="en-MY"/>
        </w:rPr>
        <w:t xml:space="preserve"> a new narrative as a way forward not so much to rewrite history but to recognise a different worldview that Islam inculcates but never given due recognition by Muslim universities as a whole.</w:t>
      </w:r>
    </w:p>
    <w:p w:rsidR="00163D44" w:rsidRPr="000B60EA" w:rsidRDefault="00163D44" w:rsidP="00163D44">
      <w:pPr>
        <w:shd w:val="clear" w:color="auto" w:fill="FFFFFF"/>
        <w:spacing w:after="0" w:line="240" w:lineRule="auto"/>
        <w:jc w:val="both"/>
        <w:rPr>
          <w:rFonts w:eastAsia="Times New Roman" w:cs="Arial"/>
          <w:color w:val="222222"/>
          <w:sz w:val="24"/>
          <w:szCs w:val="24"/>
          <w:lang w:eastAsia="en-MY"/>
        </w:rPr>
      </w:pPr>
      <w:r w:rsidRPr="000B60EA">
        <w:rPr>
          <w:rFonts w:eastAsia="Times New Roman" w:cs="Times New Roman"/>
          <w:color w:val="222222"/>
          <w:sz w:val="24"/>
          <w:szCs w:val="24"/>
          <w:lang w:eastAsia="en-MY"/>
        </w:rPr>
        <w:t> </w:t>
      </w:r>
    </w:p>
    <w:p w:rsidR="00163D44" w:rsidRPr="000B60EA" w:rsidRDefault="00163D44" w:rsidP="00163D44">
      <w:pPr>
        <w:shd w:val="clear" w:color="auto" w:fill="FFFFFF"/>
        <w:spacing w:after="0" w:line="240" w:lineRule="auto"/>
        <w:jc w:val="both"/>
        <w:rPr>
          <w:rFonts w:eastAsia="Times New Roman" w:cs="Times New Roman"/>
          <w:strike/>
          <w:sz w:val="24"/>
          <w:szCs w:val="24"/>
          <w:lang w:eastAsia="en-MY"/>
        </w:rPr>
      </w:pPr>
      <w:r w:rsidRPr="000B60EA">
        <w:rPr>
          <w:rFonts w:eastAsia="Times New Roman" w:cs="Times New Roman"/>
          <w:color w:val="222222"/>
          <w:sz w:val="24"/>
          <w:szCs w:val="24"/>
          <w:lang w:eastAsia="en-MY"/>
        </w:rPr>
        <w:t xml:space="preserve">As such WICULS 2015 attempts to mainstream this worldview with emphasis on 3 main pillars </w:t>
      </w:r>
      <w:r w:rsidRPr="000B60EA">
        <w:rPr>
          <w:rFonts w:eastAsia="Times New Roman" w:cs="Times New Roman"/>
          <w:sz w:val="24"/>
          <w:szCs w:val="24"/>
          <w:lang w:eastAsia="en-MY"/>
        </w:rPr>
        <w:t xml:space="preserve">namely the importance of access and equity in education, the relevance of culture, wisdom and ethics, and the articulation of education for sustainable development (on issues of food and human security, and intergeneration learning and success) in Muslim universities and the </w:t>
      </w:r>
      <w:proofErr w:type="spellStart"/>
      <w:r w:rsidRPr="000B60EA">
        <w:rPr>
          <w:rFonts w:eastAsia="Times New Roman" w:cs="Times New Roman"/>
          <w:sz w:val="24"/>
          <w:szCs w:val="24"/>
          <w:lang w:eastAsia="en-MY"/>
        </w:rPr>
        <w:t>Ummah</w:t>
      </w:r>
      <w:proofErr w:type="spellEnd"/>
      <w:r w:rsidRPr="000B60EA">
        <w:rPr>
          <w:rFonts w:eastAsia="Times New Roman" w:cs="Times New Roman"/>
          <w:sz w:val="24"/>
          <w:szCs w:val="24"/>
          <w:lang w:eastAsia="en-MY"/>
        </w:rPr>
        <w:t xml:space="preserve"> worldwide. WICULS will provide the platform to nurture a deeper understanding of the current and future needs of higher education leadership in Islamic countries in order to be an effective interlocutor in shaping national and international </w:t>
      </w:r>
      <w:r w:rsidRPr="000B60EA">
        <w:rPr>
          <w:rFonts w:eastAsia="Times New Roman" w:cs="Times New Roman"/>
          <w:color w:val="222222"/>
          <w:sz w:val="24"/>
          <w:szCs w:val="24"/>
          <w:lang w:eastAsia="en-MY"/>
        </w:rPr>
        <w:t>agenda. </w:t>
      </w:r>
      <w:proofErr w:type="gramStart"/>
      <w:r w:rsidRPr="000B60EA">
        <w:rPr>
          <w:rFonts w:eastAsia="Times New Roman" w:cs="Times New Roman"/>
          <w:color w:val="222222"/>
          <w:sz w:val="24"/>
          <w:szCs w:val="24"/>
          <w:lang w:eastAsia="en-MY"/>
        </w:rPr>
        <w:t xml:space="preserve">This summit which is </w:t>
      </w:r>
      <w:r w:rsidRPr="000B60EA">
        <w:rPr>
          <w:rFonts w:eastAsia="Times New Roman" w:cs="Times New Roman"/>
          <w:sz w:val="24"/>
          <w:szCs w:val="24"/>
          <w:lang w:eastAsia="en-MY"/>
        </w:rPr>
        <w:t xml:space="preserve">co-organised by </w:t>
      </w:r>
      <w:proofErr w:type="spellStart"/>
      <w:r w:rsidRPr="000B60EA">
        <w:rPr>
          <w:rFonts w:eastAsia="Times New Roman" w:cs="Times New Roman"/>
          <w:sz w:val="24"/>
          <w:szCs w:val="24"/>
          <w:lang w:eastAsia="en-MY"/>
        </w:rPr>
        <w:t>Universiti</w:t>
      </w:r>
      <w:proofErr w:type="spellEnd"/>
      <w:r w:rsidRPr="000B60EA">
        <w:rPr>
          <w:rFonts w:eastAsia="Times New Roman" w:cs="Times New Roman"/>
          <w:sz w:val="24"/>
          <w:szCs w:val="24"/>
          <w:lang w:eastAsia="en-MY"/>
        </w:rPr>
        <w:t xml:space="preserve"> </w:t>
      </w:r>
      <w:proofErr w:type="spellStart"/>
      <w:r w:rsidRPr="000B60EA">
        <w:rPr>
          <w:rFonts w:eastAsia="Times New Roman" w:cs="Times New Roman"/>
          <w:sz w:val="24"/>
          <w:szCs w:val="24"/>
          <w:lang w:eastAsia="en-MY"/>
        </w:rPr>
        <w:t>Sains</w:t>
      </w:r>
      <w:proofErr w:type="spellEnd"/>
      <w:r w:rsidRPr="000B60EA">
        <w:rPr>
          <w:rFonts w:eastAsia="Times New Roman" w:cs="Times New Roman"/>
          <w:sz w:val="24"/>
          <w:szCs w:val="24"/>
          <w:lang w:eastAsia="en-MY"/>
        </w:rPr>
        <w:t xml:space="preserve"> Islam Malaysia (USIM) and Higher Education Leadership Academy (AKEPT), Ministry of Education, Malaysia with the theme “Writing the Narrative”.</w:t>
      </w:r>
      <w:proofErr w:type="gramEnd"/>
      <w:r w:rsidRPr="000B60EA">
        <w:rPr>
          <w:rFonts w:eastAsia="Times New Roman" w:cs="Times New Roman"/>
          <w:sz w:val="24"/>
          <w:szCs w:val="24"/>
          <w:lang w:eastAsia="en-MY"/>
        </w:rPr>
        <w:t>  Issues and challenges related to the theme with respect to leadership are discussed and debated by connecting leaders’ roles and responsibilities in defining excellence while keeping in mind the diversity of institutional agenda with respect to global scenarios. </w:t>
      </w:r>
    </w:p>
    <w:p w:rsidR="00163D44" w:rsidRPr="000B60EA" w:rsidRDefault="00163D44" w:rsidP="00163D44">
      <w:pPr>
        <w:shd w:val="clear" w:color="auto" w:fill="FFFFFF"/>
        <w:spacing w:after="0" w:line="240" w:lineRule="auto"/>
        <w:jc w:val="both"/>
        <w:rPr>
          <w:rFonts w:eastAsia="Times New Roman" w:cs="Times New Roman"/>
          <w:color w:val="222222"/>
          <w:sz w:val="24"/>
          <w:szCs w:val="24"/>
          <w:shd w:val="clear" w:color="auto" w:fill="FFFFFF"/>
          <w:lang w:eastAsia="en-MY"/>
        </w:rPr>
      </w:pPr>
    </w:p>
    <w:p w:rsidR="000F1A6E" w:rsidRDefault="000F1A6E" w:rsidP="00163D44">
      <w:pPr>
        <w:spacing w:after="0" w:line="240" w:lineRule="auto"/>
        <w:jc w:val="both"/>
        <w:rPr>
          <w:rFonts w:eastAsia="Times New Roman" w:cs="Times New Roman"/>
          <w:b/>
          <w:bCs/>
          <w:color w:val="222222"/>
          <w:sz w:val="24"/>
          <w:szCs w:val="24"/>
          <w:shd w:val="clear" w:color="auto" w:fill="FFFFFF"/>
          <w:lang w:eastAsia="en-MY"/>
        </w:rPr>
      </w:pPr>
    </w:p>
    <w:p w:rsidR="000F1A6E" w:rsidRDefault="000F1A6E" w:rsidP="00163D44">
      <w:pPr>
        <w:spacing w:after="0" w:line="240" w:lineRule="auto"/>
        <w:jc w:val="both"/>
        <w:rPr>
          <w:rFonts w:eastAsia="Times New Roman" w:cs="Times New Roman"/>
          <w:b/>
          <w:bCs/>
          <w:color w:val="222222"/>
          <w:sz w:val="24"/>
          <w:szCs w:val="24"/>
          <w:shd w:val="clear" w:color="auto" w:fill="FFFFFF"/>
          <w:lang w:eastAsia="en-MY"/>
        </w:rPr>
      </w:pPr>
    </w:p>
    <w:p w:rsidR="007C5146" w:rsidRPr="00025761" w:rsidRDefault="007C5146" w:rsidP="007C5146">
      <w:pPr>
        <w:pStyle w:val="NoSpacing"/>
        <w:rPr>
          <w:b/>
          <w:sz w:val="24"/>
          <w:szCs w:val="24"/>
          <w:shd w:val="clear" w:color="auto" w:fill="FFFFFF"/>
          <w:lang w:eastAsia="en-MY"/>
        </w:rPr>
      </w:pPr>
      <w:r w:rsidRPr="00025761">
        <w:rPr>
          <w:b/>
          <w:sz w:val="24"/>
          <w:szCs w:val="24"/>
          <w:shd w:val="clear" w:color="auto" w:fill="FFFFFF"/>
          <w:lang w:eastAsia="en-MY"/>
        </w:rPr>
        <w:lastRenderedPageBreak/>
        <w:t>Key Benefits</w:t>
      </w:r>
    </w:p>
    <w:p w:rsidR="007C5146" w:rsidRPr="00766A47" w:rsidRDefault="007C5146" w:rsidP="007C5146">
      <w:pPr>
        <w:pStyle w:val="NoSpacing"/>
        <w:rPr>
          <w:shd w:val="clear" w:color="auto" w:fill="FFFFFF"/>
          <w:lang w:eastAsia="en-MY"/>
        </w:rPr>
      </w:pPr>
      <w:r w:rsidRPr="00766A47">
        <w:rPr>
          <w:shd w:val="clear" w:color="auto" w:fill="FFFFFF"/>
          <w:lang w:eastAsia="en-MY"/>
        </w:rPr>
        <w:t>At the end of the programme, participants will be able to:</w:t>
      </w:r>
    </w:p>
    <w:p w:rsidR="007C5146" w:rsidRPr="000B60EA" w:rsidRDefault="007C5146" w:rsidP="007C5146">
      <w:pPr>
        <w:pStyle w:val="NoSpacing"/>
        <w:rPr>
          <w:shd w:val="clear" w:color="auto" w:fill="FFFFFF"/>
          <w:lang w:eastAsia="en-MY"/>
        </w:rPr>
      </w:pPr>
    </w:p>
    <w:p w:rsidR="007C5146" w:rsidRPr="00302DBC" w:rsidRDefault="007C5146" w:rsidP="007C5146">
      <w:pPr>
        <w:pStyle w:val="NoSpacing"/>
        <w:numPr>
          <w:ilvl w:val="0"/>
          <w:numId w:val="13"/>
        </w:numPr>
        <w:rPr>
          <w:rFonts w:cs="Arial"/>
          <w:lang w:eastAsia="en-MY"/>
        </w:rPr>
      </w:pPr>
      <w:r w:rsidRPr="00302DBC">
        <w:rPr>
          <w:lang w:eastAsia="en-MY"/>
        </w:rPr>
        <w:t>A</w:t>
      </w:r>
      <w:r w:rsidRPr="000B60EA">
        <w:rPr>
          <w:lang w:eastAsia="en-MY"/>
        </w:rPr>
        <w:t>ppreciate classical and modern higher education systems as enablers to facilitate personal and institutional excellence;  </w:t>
      </w:r>
    </w:p>
    <w:p w:rsidR="007C5146" w:rsidRPr="000B60EA" w:rsidRDefault="007C5146" w:rsidP="007C5146">
      <w:pPr>
        <w:pStyle w:val="NoSpacing"/>
        <w:rPr>
          <w:rFonts w:cs="Arial"/>
          <w:lang w:eastAsia="en-MY"/>
        </w:rPr>
      </w:pPr>
    </w:p>
    <w:p w:rsidR="007C5146" w:rsidRPr="00302DBC" w:rsidRDefault="007C5146" w:rsidP="007C5146">
      <w:pPr>
        <w:pStyle w:val="NoSpacing"/>
        <w:numPr>
          <w:ilvl w:val="0"/>
          <w:numId w:val="13"/>
        </w:numPr>
        <w:rPr>
          <w:rFonts w:cs="Arial"/>
          <w:lang w:eastAsia="en-MY"/>
        </w:rPr>
      </w:pPr>
      <w:r w:rsidRPr="000B60EA">
        <w:rPr>
          <w:lang w:eastAsia="en-MY"/>
        </w:rPr>
        <w:t>Relate leadership and excellence in the context of higher education in the Muslim world to that of global scenarios;</w:t>
      </w:r>
    </w:p>
    <w:p w:rsidR="007C5146" w:rsidRPr="00302DBC" w:rsidRDefault="007C5146" w:rsidP="007C5146">
      <w:pPr>
        <w:pStyle w:val="NoSpacing"/>
        <w:rPr>
          <w:rFonts w:cs="Arial"/>
          <w:lang w:eastAsia="en-MY"/>
        </w:rPr>
      </w:pPr>
    </w:p>
    <w:p w:rsidR="007C5146" w:rsidRPr="00302DBC" w:rsidRDefault="007C5146" w:rsidP="007C5146">
      <w:pPr>
        <w:pStyle w:val="NoSpacing"/>
        <w:numPr>
          <w:ilvl w:val="0"/>
          <w:numId w:val="13"/>
        </w:numPr>
        <w:rPr>
          <w:rFonts w:cs="Arial"/>
          <w:lang w:eastAsia="en-MY"/>
        </w:rPr>
      </w:pPr>
      <w:r w:rsidRPr="00302DBC">
        <w:rPr>
          <w:lang w:eastAsia="en-MY"/>
        </w:rPr>
        <w:t>Address real and immediate issues pertaining to access and equity in education</w:t>
      </w:r>
      <w:r>
        <w:rPr>
          <w:lang w:eastAsia="en-MY"/>
        </w:rPr>
        <w:t>;</w:t>
      </w:r>
      <w:r w:rsidRPr="00302DBC">
        <w:rPr>
          <w:lang w:eastAsia="en-MY"/>
        </w:rPr>
        <w:t> </w:t>
      </w:r>
      <w:r w:rsidRPr="00302DBC">
        <w:rPr>
          <w:strike/>
          <w:lang w:eastAsia="en-MY"/>
        </w:rPr>
        <w:t xml:space="preserve"> </w:t>
      </w:r>
    </w:p>
    <w:p w:rsidR="007C5146" w:rsidRPr="00302DBC" w:rsidRDefault="007C5146" w:rsidP="007C5146">
      <w:pPr>
        <w:pStyle w:val="NoSpacing"/>
        <w:rPr>
          <w:rFonts w:cs="Arial"/>
          <w:lang w:eastAsia="en-MY"/>
        </w:rPr>
      </w:pPr>
    </w:p>
    <w:p w:rsidR="007C5146" w:rsidRPr="00302DBC" w:rsidRDefault="007C5146" w:rsidP="007C5146">
      <w:pPr>
        <w:pStyle w:val="NoSpacing"/>
        <w:numPr>
          <w:ilvl w:val="0"/>
          <w:numId w:val="13"/>
        </w:numPr>
        <w:rPr>
          <w:rFonts w:cs="Arial"/>
          <w:lang w:eastAsia="en-MY"/>
        </w:rPr>
      </w:pPr>
      <w:r w:rsidRPr="00302DBC">
        <w:rPr>
          <w:lang w:eastAsia="en-MY"/>
        </w:rPr>
        <w:t>Familiarise themselves with the concepts and challenges in implementing education for sustainable development; </w:t>
      </w:r>
    </w:p>
    <w:p w:rsidR="007C5146" w:rsidRPr="00302DBC" w:rsidRDefault="007C5146" w:rsidP="007C5146">
      <w:pPr>
        <w:pStyle w:val="NoSpacing"/>
        <w:rPr>
          <w:rFonts w:cs="Arial"/>
          <w:lang w:eastAsia="en-MY"/>
        </w:rPr>
      </w:pPr>
    </w:p>
    <w:p w:rsidR="007C5146" w:rsidRPr="00302DBC" w:rsidRDefault="007C5146" w:rsidP="007C5146">
      <w:pPr>
        <w:pStyle w:val="NoSpacing"/>
        <w:numPr>
          <w:ilvl w:val="0"/>
          <w:numId w:val="13"/>
        </w:numPr>
        <w:rPr>
          <w:rFonts w:cs="Arial"/>
          <w:lang w:eastAsia="en-MY"/>
        </w:rPr>
      </w:pPr>
      <w:r w:rsidRPr="00302DBC">
        <w:rPr>
          <w:shd w:val="clear" w:color="auto" w:fill="FFFFFF"/>
        </w:rPr>
        <w:t>Collaborate and network with other institutions in mainstream the "new" narrative global through research and development.</w:t>
      </w:r>
    </w:p>
    <w:p w:rsidR="007C5146" w:rsidRPr="000B60EA" w:rsidRDefault="007C5146" w:rsidP="007C5146">
      <w:pPr>
        <w:pStyle w:val="NoSpacing"/>
        <w:rPr>
          <w:lang w:eastAsia="en-MY"/>
        </w:rPr>
      </w:pPr>
    </w:p>
    <w:p w:rsidR="007C5146" w:rsidRPr="00025761" w:rsidRDefault="007C5146" w:rsidP="007C5146">
      <w:pPr>
        <w:pStyle w:val="NoSpacing"/>
        <w:rPr>
          <w:b/>
          <w:sz w:val="24"/>
          <w:szCs w:val="24"/>
          <w:lang w:eastAsia="en-MY"/>
        </w:rPr>
      </w:pPr>
      <w:r w:rsidRPr="00025761">
        <w:rPr>
          <w:b/>
          <w:sz w:val="24"/>
          <w:szCs w:val="24"/>
          <w:lang w:eastAsia="en-MY"/>
        </w:rPr>
        <w:t>Who should attend?</w:t>
      </w:r>
    </w:p>
    <w:p w:rsidR="007C5146" w:rsidRDefault="007C5146" w:rsidP="007C5146">
      <w:pPr>
        <w:pStyle w:val="NoSpacing"/>
        <w:rPr>
          <w:lang w:eastAsia="en-MY"/>
        </w:rPr>
      </w:pPr>
      <w:r w:rsidRPr="000B60EA">
        <w:rPr>
          <w:lang w:eastAsia="en-MY"/>
        </w:rPr>
        <w:t>This summit is suitable for:</w:t>
      </w:r>
    </w:p>
    <w:p w:rsidR="007C5146" w:rsidRPr="000B60EA" w:rsidRDefault="007C5146" w:rsidP="007C5146">
      <w:pPr>
        <w:pStyle w:val="NoSpacing"/>
        <w:rPr>
          <w:lang w:eastAsia="en-MY"/>
        </w:rPr>
      </w:pPr>
    </w:p>
    <w:p w:rsidR="007C5146" w:rsidRPr="000B60EA" w:rsidRDefault="007C5146" w:rsidP="007C5146">
      <w:pPr>
        <w:pStyle w:val="NoSpacing"/>
        <w:numPr>
          <w:ilvl w:val="0"/>
          <w:numId w:val="14"/>
        </w:numPr>
        <w:rPr>
          <w:lang w:eastAsia="en-MY"/>
        </w:rPr>
      </w:pPr>
      <w:r w:rsidRPr="000B60EA">
        <w:rPr>
          <w:lang w:eastAsia="en-MY"/>
        </w:rPr>
        <w:t>University Board of Directors</w:t>
      </w:r>
    </w:p>
    <w:p w:rsidR="007C5146" w:rsidRPr="000B60EA" w:rsidRDefault="007C5146" w:rsidP="007C5146">
      <w:pPr>
        <w:pStyle w:val="NoSpacing"/>
        <w:numPr>
          <w:ilvl w:val="0"/>
          <w:numId w:val="14"/>
        </w:numPr>
        <w:rPr>
          <w:lang w:eastAsia="en-MY"/>
        </w:rPr>
      </w:pPr>
      <w:r w:rsidRPr="000B60EA">
        <w:rPr>
          <w:lang w:eastAsia="en-MY"/>
        </w:rPr>
        <w:t>University Presidents and Vice-Chancellors</w:t>
      </w:r>
    </w:p>
    <w:p w:rsidR="007C5146" w:rsidRPr="000B60EA" w:rsidRDefault="007C5146" w:rsidP="007C5146">
      <w:pPr>
        <w:pStyle w:val="NoSpacing"/>
        <w:numPr>
          <w:ilvl w:val="0"/>
          <w:numId w:val="14"/>
        </w:numPr>
        <w:rPr>
          <w:lang w:eastAsia="en-MY"/>
        </w:rPr>
      </w:pPr>
      <w:r w:rsidRPr="000B60EA">
        <w:rPr>
          <w:lang w:eastAsia="en-MY"/>
        </w:rPr>
        <w:t>Senior Academic Leaders</w:t>
      </w:r>
    </w:p>
    <w:p w:rsidR="007C5146" w:rsidRPr="000B60EA" w:rsidRDefault="007C5146" w:rsidP="007C5146">
      <w:pPr>
        <w:pStyle w:val="NoSpacing"/>
        <w:numPr>
          <w:ilvl w:val="0"/>
          <w:numId w:val="14"/>
        </w:numPr>
        <w:rPr>
          <w:lang w:eastAsia="en-MY"/>
        </w:rPr>
      </w:pPr>
      <w:r w:rsidRPr="000B60EA">
        <w:rPr>
          <w:lang w:eastAsia="en-MY"/>
        </w:rPr>
        <w:t>Registrars/Bursars</w:t>
      </w:r>
    </w:p>
    <w:p w:rsidR="007C5146" w:rsidRPr="000B60EA" w:rsidRDefault="007C5146" w:rsidP="007C5146">
      <w:pPr>
        <w:pStyle w:val="NoSpacing"/>
        <w:numPr>
          <w:ilvl w:val="0"/>
          <w:numId w:val="14"/>
        </w:numPr>
        <w:rPr>
          <w:lang w:eastAsia="en-MY"/>
        </w:rPr>
      </w:pPr>
      <w:r w:rsidRPr="000B60EA">
        <w:rPr>
          <w:lang w:eastAsia="en-MY"/>
        </w:rPr>
        <w:t>Officers of Education Ministries</w:t>
      </w:r>
    </w:p>
    <w:p w:rsidR="007C5146" w:rsidRDefault="007C5146" w:rsidP="007C5146">
      <w:pPr>
        <w:pStyle w:val="NoSpacing"/>
        <w:numPr>
          <w:ilvl w:val="0"/>
          <w:numId w:val="14"/>
        </w:numPr>
        <w:rPr>
          <w:lang w:eastAsia="en-MY"/>
        </w:rPr>
      </w:pPr>
      <w:r w:rsidRPr="000B60EA">
        <w:rPr>
          <w:lang w:eastAsia="en-MY"/>
        </w:rPr>
        <w:t>Officers of Higher Education Providers</w:t>
      </w:r>
    </w:p>
    <w:p w:rsidR="007C5146" w:rsidRPr="000B60EA" w:rsidRDefault="007C5146" w:rsidP="007C5146">
      <w:pPr>
        <w:pStyle w:val="NoSpacing"/>
        <w:numPr>
          <w:ilvl w:val="0"/>
          <w:numId w:val="14"/>
        </w:numPr>
        <w:rPr>
          <w:lang w:eastAsia="en-MY"/>
        </w:rPr>
      </w:pPr>
      <w:r>
        <w:rPr>
          <w:lang w:eastAsia="en-MY"/>
        </w:rPr>
        <w:t>University Student Leader</w:t>
      </w:r>
    </w:p>
    <w:p w:rsidR="007C5146" w:rsidRPr="000B60EA" w:rsidRDefault="007C5146" w:rsidP="007C5146">
      <w:pPr>
        <w:pStyle w:val="NoSpacing"/>
        <w:rPr>
          <w:lang w:eastAsia="en-MY"/>
        </w:rPr>
      </w:pPr>
      <w:r w:rsidRPr="000B60EA">
        <w:rPr>
          <w:lang w:eastAsia="en-MY"/>
        </w:rPr>
        <w:t> </w:t>
      </w:r>
    </w:p>
    <w:p w:rsidR="007C5146" w:rsidRPr="00025761" w:rsidRDefault="007C5146" w:rsidP="007C5146">
      <w:pPr>
        <w:pStyle w:val="NoSpacing"/>
        <w:rPr>
          <w:b/>
          <w:sz w:val="24"/>
          <w:szCs w:val="24"/>
          <w:lang w:eastAsia="en-MY"/>
        </w:rPr>
      </w:pPr>
      <w:r w:rsidRPr="00025761">
        <w:rPr>
          <w:b/>
          <w:sz w:val="24"/>
          <w:szCs w:val="24"/>
          <w:lang w:eastAsia="en-MY"/>
        </w:rPr>
        <w:t>Tentative Programme</w:t>
      </w:r>
    </w:p>
    <w:p w:rsidR="007C5146" w:rsidRDefault="007C5146" w:rsidP="007C5146">
      <w:pPr>
        <w:pStyle w:val="NoSpacing"/>
        <w:rPr>
          <w:rFonts w:cs="Arial"/>
        </w:rPr>
      </w:pPr>
      <w:r w:rsidRPr="000B60EA">
        <w:rPr>
          <w:rFonts w:cs="Arial"/>
        </w:rPr>
        <w:t xml:space="preserve">Tuesday, 29 – Wednesday, 30 September </w:t>
      </w:r>
      <w:r>
        <w:rPr>
          <w:rFonts w:cs="Arial"/>
        </w:rPr>
        <w:t>2015</w:t>
      </w:r>
    </w:p>
    <w:p w:rsidR="007C5146" w:rsidRDefault="007C5146" w:rsidP="007C5146">
      <w:pPr>
        <w:pStyle w:val="NoSpacing"/>
        <w:rPr>
          <w:rFonts w:cs="Arial"/>
        </w:rPr>
      </w:pPr>
    </w:p>
    <w:p w:rsidR="007C5146" w:rsidRPr="00025761" w:rsidRDefault="007C5146" w:rsidP="007C5146">
      <w:pPr>
        <w:pStyle w:val="NoSpacing"/>
        <w:rPr>
          <w:rFonts w:cs="Arial"/>
          <w:b/>
        </w:rPr>
      </w:pPr>
      <w:r w:rsidRPr="00025761">
        <w:rPr>
          <w:rFonts w:cs="Arial"/>
          <w:b/>
        </w:rPr>
        <w:t>Venue</w:t>
      </w:r>
    </w:p>
    <w:p w:rsidR="007C5146" w:rsidRPr="000B60EA" w:rsidRDefault="007C5146" w:rsidP="007C5146">
      <w:pPr>
        <w:pStyle w:val="NoSpacing"/>
        <w:rPr>
          <w:rFonts w:cs="Arial"/>
        </w:rPr>
      </w:pPr>
      <w:r>
        <w:rPr>
          <w:rFonts w:cs="Arial"/>
        </w:rPr>
        <w:t xml:space="preserve">Marriot Hotel </w:t>
      </w:r>
      <w:proofErr w:type="spellStart"/>
      <w:r>
        <w:rPr>
          <w:rFonts w:cs="Arial"/>
        </w:rPr>
        <w:t>Putrajaya</w:t>
      </w:r>
      <w:proofErr w:type="spellEnd"/>
      <w:r>
        <w:rPr>
          <w:rFonts w:cs="Arial"/>
        </w:rPr>
        <w:t xml:space="preserve">, Malaysia </w:t>
      </w:r>
    </w:p>
    <w:p w:rsidR="007C5146" w:rsidRDefault="007C5146" w:rsidP="007C5146">
      <w:pPr>
        <w:pStyle w:val="NoSpacing"/>
        <w:rPr>
          <w:rFonts w:cs="Arial"/>
        </w:rPr>
      </w:pPr>
    </w:p>
    <w:p w:rsidR="007C5146" w:rsidRPr="00025761" w:rsidRDefault="007C5146" w:rsidP="007C5146">
      <w:pPr>
        <w:pStyle w:val="NoSpacing"/>
        <w:rPr>
          <w:rFonts w:cs="Arial"/>
          <w:b/>
        </w:rPr>
      </w:pPr>
      <w:r w:rsidRPr="00025761">
        <w:rPr>
          <w:rFonts w:cs="Arial"/>
          <w:b/>
        </w:rPr>
        <w:t>Fees</w:t>
      </w:r>
    </w:p>
    <w:p w:rsidR="007C5146" w:rsidRDefault="007C5146" w:rsidP="007C5146">
      <w:pPr>
        <w:pStyle w:val="NoSpacing"/>
      </w:pPr>
      <w:r>
        <w:t>For Participants</w:t>
      </w:r>
      <w:r>
        <w:tab/>
        <w:t>: USD 500</w:t>
      </w:r>
    </w:p>
    <w:p w:rsidR="007C5146" w:rsidRPr="00025761" w:rsidRDefault="007C5146" w:rsidP="007C5146">
      <w:pPr>
        <w:pStyle w:val="NoSpacing"/>
      </w:pPr>
      <w:r>
        <w:rPr>
          <w:color w:val="000000"/>
        </w:rPr>
        <w:t xml:space="preserve">Student*       </w:t>
      </w:r>
      <w:r>
        <w:rPr>
          <w:color w:val="000000"/>
        </w:rPr>
        <w:tab/>
        <w:t xml:space="preserve">: </w:t>
      </w:r>
      <w:r w:rsidRPr="00BA59BD">
        <w:rPr>
          <w:color w:val="000000"/>
        </w:rPr>
        <w:t>USD 350</w:t>
      </w:r>
    </w:p>
    <w:p w:rsidR="007C5146" w:rsidRDefault="007C5146" w:rsidP="007C5146">
      <w:pPr>
        <w:pStyle w:val="NoSpacing"/>
        <w:rPr>
          <w:i/>
          <w:iCs/>
          <w:color w:val="000000"/>
          <w:sz w:val="20"/>
          <w:szCs w:val="20"/>
        </w:rPr>
      </w:pPr>
      <w:r w:rsidRPr="00BA59BD">
        <w:rPr>
          <w:i/>
          <w:iCs/>
          <w:color w:val="000000"/>
          <w:sz w:val="20"/>
          <w:szCs w:val="20"/>
        </w:rPr>
        <w:t>*The registration fee covers the Summit kit and</w:t>
      </w:r>
      <w:proofErr w:type="gramStart"/>
      <w:r w:rsidRPr="00BA59BD">
        <w:rPr>
          <w:i/>
          <w:iCs/>
          <w:color w:val="000000"/>
          <w:sz w:val="20"/>
          <w:szCs w:val="20"/>
        </w:rPr>
        <w:t>  all</w:t>
      </w:r>
      <w:proofErr w:type="gramEnd"/>
      <w:r w:rsidRPr="00BA59BD">
        <w:rPr>
          <w:i/>
          <w:iCs/>
          <w:color w:val="000000"/>
          <w:sz w:val="20"/>
          <w:szCs w:val="20"/>
        </w:rPr>
        <w:t xml:space="preserve"> lunch, coffee and tea breaks served during the event. All participants are required to make their own bookings fo</w:t>
      </w:r>
      <w:r>
        <w:rPr>
          <w:i/>
          <w:iCs/>
          <w:color w:val="000000"/>
          <w:sz w:val="20"/>
          <w:szCs w:val="20"/>
        </w:rPr>
        <w:t>r accommodation. For students, </w:t>
      </w:r>
      <w:r w:rsidRPr="00BA59BD">
        <w:rPr>
          <w:i/>
          <w:iCs/>
          <w:color w:val="000000"/>
          <w:sz w:val="20"/>
          <w:szCs w:val="20"/>
        </w:rPr>
        <w:t>proof of student status is required.</w:t>
      </w:r>
    </w:p>
    <w:p w:rsidR="007C5146" w:rsidRPr="00766A47" w:rsidRDefault="007C5146" w:rsidP="007C5146">
      <w:pPr>
        <w:pStyle w:val="NoSpacing"/>
        <w:rPr>
          <w:color w:val="000000"/>
          <w:sz w:val="20"/>
          <w:szCs w:val="20"/>
        </w:rPr>
      </w:pPr>
    </w:p>
    <w:p w:rsidR="007C5146" w:rsidRPr="00025761" w:rsidRDefault="007C5146" w:rsidP="007C5146">
      <w:pPr>
        <w:pStyle w:val="NoSpacing"/>
        <w:rPr>
          <w:b/>
          <w:sz w:val="24"/>
          <w:szCs w:val="24"/>
        </w:rPr>
      </w:pPr>
      <w:r w:rsidRPr="00025761">
        <w:rPr>
          <w:b/>
          <w:sz w:val="24"/>
          <w:szCs w:val="24"/>
        </w:rPr>
        <w:t>Method of Payment</w:t>
      </w:r>
    </w:p>
    <w:p w:rsidR="007C5146" w:rsidRDefault="007C5146" w:rsidP="007C5146">
      <w:pPr>
        <w:pStyle w:val="NoSpacing"/>
      </w:pPr>
    </w:p>
    <w:p w:rsidR="007C5146" w:rsidRPr="00025761" w:rsidRDefault="007C5146" w:rsidP="007C5146">
      <w:pPr>
        <w:pStyle w:val="NoSpacing"/>
        <w:spacing w:line="276" w:lineRule="auto"/>
        <w:rPr>
          <w:sz w:val="24"/>
          <w:szCs w:val="24"/>
        </w:rPr>
      </w:pPr>
      <w:r w:rsidRPr="00025761">
        <w:rPr>
          <w:sz w:val="24"/>
          <w:szCs w:val="24"/>
        </w:rPr>
        <w:t>Telegraphic Transfer</w:t>
      </w:r>
    </w:p>
    <w:p w:rsidR="007C5146" w:rsidRPr="00BA59BD" w:rsidRDefault="007C5146" w:rsidP="007C5146">
      <w:pPr>
        <w:pStyle w:val="NoSpacing"/>
      </w:pPr>
      <w:r w:rsidRPr="00BA59BD">
        <w:t>BANK NAME</w:t>
      </w:r>
      <w:r>
        <w:tab/>
      </w:r>
      <w:r>
        <w:tab/>
      </w:r>
      <w:r w:rsidRPr="00BA59BD">
        <w:t>: BANK ISLAM MALAYSIA BERHAD</w:t>
      </w:r>
    </w:p>
    <w:p w:rsidR="007C5146" w:rsidRPr="00BA59BD" w:rsidRDefault="007C5146" w:rsidP="007C5146">
      <w:pPr>
        <w:pStyle w:val="NoSpacing"/>
      </w:pPr>
      <w:r w:rsidRPr="00BA59BD">
        <w:t>BENEFICIARY NAME</w:t>
      </w:r>
      <w:r>
        <w:tab/>
      </w:r>
      <w:r w:rsidRPr="00BA59BD">
        <w:t>: USIM TIJARAH HOLDINGS SDN BHD</w:t>
      </w:r>
    </w:p>
    <w:p w:rsidR="007C5146" w:rsidRPr="00BA59BD" w:rsidRDefault="007C5146" w:rsidP="007C5146">
      <w:pPr>
        <w:pStyle w:val="NoSpacing"/>
      </w:pPr>
      <w:r w:rsidRPr="00BA59BD">
        <w:t>ACCOUNT NUMBER</w:t>
      </w:r>
      <w:r>
        <w:tab/>
      </w:r>
      <w:r w:rsidRPr="00BA59BD">
        <w:t>: 05058010020763</w:t>
      </w:r>
    </w:p>
    <w:p w:rsidR="007C5146" w:rsidRPr="00BA59BD" w:rsidRDefault="007C5146" w:rsidP="007C5146">
      <w:pPr>
        <w:pStyle w:val="NoSpacing"/>
      </w:pPr>
      <w:r w:rsidRPr="00BA59BD">
        <w:lastRenderedPageBreak/>
        <w:t>SWIFT CODE</w:t>
      </w:r>
      <w:r>
        <w:tab/>
      </w:r>
      <w:r>
        <w:tab/>
      </w:r>
      <w:r w:rsidRPr="00BA59BD">
        <w:t>: BIMBMYKL</w:t>
      </w:r>
    </w:p>
    <w:p w:rsidR="007C5146" w:rsidRPr="00BA59BD" w:rsidRDefault="007C5146" w:rsidP="007C5146">
      <w:pPr>
        <w:pStyle w:val="NoSpacing"/>
      </w:pPr>
      <w:r w:rsidRPr="00BA59BD">
        <w:t>BANK CODE</w:t>
      </w:r>
      <w:r>
        <w:tab/>
      </w:r>
      <w:r>
        <w:tab/>
      </w:r>
      <w:r w:rsidRPr="00BA59BD">
        <w:t>: 4005058</w:t>
      </w:r>
    </w:p>
    <w:p w:rsidR="009E29E8" w:rsidRDefault="009E29E8" w:rsidP="0000500D">
      <w:pPr>
        <w:rPr>
          <w:rFonts w:eastAsia="Times New Roman" w:cs="Arial"/>
          <w:color w:val="262626"/>
          <w:sz w:val="24"/>
          <w:szCs w:val="24"/>
          <w:lang w:eastAsia="en-MY"/>
        </w:rPr>
      </w:pPr>
    </w:p>
    <w:p w:rsidR="009E29E8" w:rsidRDefault="009E29E8" w:rsidP="0000500D">
      <w:pPr>
        <w:rPr>
          <w:rFonts w:eastAsia="Times New Roman" w:cs="Arial"/>
          <w:color w:val="262626"/>
          <w:sz w:val="24"/>
          <w:szCs w:val="24"/>
          <w:lang w:eastAsia="en-MY"/>
        </w:rPr>
      </w:pPr>
    </w:p>
    <w:p w:rsidR="009344E5" w:rsidRDefault="009344E5" w:rsidP="0000500D">
      <w:pPr>
        <w:rPr>
          <w:rFonts w:eastAsia="Times New Roman" w:cs="Arial"/>
          <w:color w:val="262626"/>
          <w:sz w:val="24"/>
          <w:szCs w:val="24"/>
          <w:lang w:eastAsia="en-MY"/>
        </w:rPr>
      </w:pPr>
    </w:p>
    <w:p w:rsidR="00163D44" w:rsidRPr="009E29E8" w:rsidRDefault="00163D44" w:rsidP="0000500D">
      <w:pPr>
        <w:rPr>
          <w:rFonts w:eastAsia="Times New Roman" w:cs="Arial"/>
          <w:color w:val="262626"/>
          <w:sz w:val="24"/>
          <w:szCs w:val="24"/>
          <w:lang w:eastAsia="en-MY"/>
        </w:rPr>
      </w:pPr>
      <w:r>
        <w:rPr>
          <w:rFonts w:cs="Arial"/>
          <w:b/>
          <w:bCs/>
          <w:sz w:val="24"/>
          <w:szCs w:val="24"/>
        </w:rPr>
        <w:t xml:space="preserve">List of </w:t>
      </w:r>
      <w:r w:rsidR="008F5522">
        <w:rPr>
          <w:rFonts w:cs="Arial"/>
          <w:b/>
          <w:bCs/>
          <w:sz w:val="24"/>
          <w:szCs w:val="24"/>
        </w:rPr>
        <w:t>invited speakers, topics &amp; d</w:t>
      </w:r>
      <w:r>
        <w:rPr>
          <w:rFonts w:cs="Arial"/>
          <w:b/>
          <w:bCs/>
          <w:sz w:val="24"/>
          <w:szCs w:val="24"/>
        </w:rPr>
        <w:t>iscussion</w:t>
      </w:r>
    </w:p>
    <w:tbl>
      <w:tblPr>
        <w:tblStyle w:val="TableGrid"/>
        <w:tblW w:w="0" w:type="auto"/>
        <w:tblLook w:val="04A0" w:firstRow="1" w:lastRow="0" w:firstColumn="1" w:lastColumn="0" w:noHBand="0" w:noVBand="1"/>
      </w:tblPr>
      <w:tblGrid>
        <w:gridCol w:w="2093"/>
        <w:gridCol w:w="4536"/>
        <w:gridCol w:w="2613"/>
      </w:tblGrid>
      <w:tr w:rsidR="00163D44" w:rsidTr="000C0423">
        <w:tc>
          <w:tcPr>
            <w:tcW w:w="2093" w:type="dxa"/>
            <w:shd w:val="clear" w:color="auto" w:fill="FFE599" w:themeFill="accent4" w:themeFillTint="66"/>
          </w:tcPr>
          <w:p w:rsidR="00163D44" w:rsidRPr="00650503" w:rsidRDefault="00163D44" w:rsidP="000C0423">
            <w:pPr>
              <w:jc w:val="center"/>
              <w:rPr>
                <w:rFonts w:cs="Arial"/>
                <w:b/>
                <w:bCs/>
                <w:sz w:val="24"/>
                <w:szCs w:val="24"/>
              </w:rPr>
            </w:pPr>
            <w:r w:rsidRPr="00650503">
              <w:rPr>
                <w:rFonts w:cs="Arial"/>
                <w:b/>
                <w:bCs/>
                <w:sz w:val="24"/>
                <w:szCs w:val="24"/>
              </w:rPr>
              <w:t>Programme</w:t>
            </w:r>
          </w:p>
        </w:tc>
        <w:tc>
          <w:tcPr>
            <w:tcW w:w="4536" w:type="dxa"/>
            <w:shd w:val="clear" w:color="auto" w:fill="FFE599" w:themeFill="accent4" w:themeFillTint="66"/>
          </w:tcPr>
          <w:p w:rsidR="00163D44" w:rsidRPr="00650503" w:rsidRDefault="00163D44" w:rsidP="000C0423">
            <w:pPr>
              <w:jc w:val="center"/>
              <w:rPr>
                <w:b/>
                <w:bCs/>
                <w:sz w:val="24"/>
                <w:szCs w:val="24"/>
              </w:rPr>
            </w:pPr>
            <w:r w:rsidRPr="00650503">
              <w:rPr>
                <w:b/>
                <w:bCs/>
                <w:sz w:val="24"/>
                <w:szCs w:val="24"/>
              </w:rPr>
              <w:t>Speaker</w:t>
            </w:r>
          </w:p>
        </w:tc>
        <w:tc>
          <w:tcPr>
            <w:tcW w:w="2613" w:type="dxa"/>
            <w:shd w:val="clear" w:color="auto" w:fill="FFE599" w:themeFill="accent4" w:themeFillTint="66"/>
          </w:tcPr>
          <w:p w:rsidR="00163D44" w:rsidRPr="00650503" w:rsidRDefault="00163D44" w:rsidP="000C0423">
            <w:pPr>
              <w:jc w:val="center"/>
              <w:rPr>
                <w:rFonts w:cs="Arial"/>
                <w:b/>
                <w:bCs/>
                <w:sz w:val="24"/>
                <w:szCs w:val="24"/>
              </w:rPr>
            </w:pPr>
            <w:r w:rsidRPr="00650503">
              <w:rPr>
                <w:rFonts w:cs="Arial"/>
                <w:b/>
                <w:bCs/>
                <w:sz w:val="24"/>
                <w:szCs w:val="24"/>
              </w:rPr>
              <w:t>Topic / Focus</w:t>
            </w:r>
          </w:p>
        </w:tc>
      </w:tr>
      <w:tr w:rsidR="00163D44" w:rsidTr="000C0423">
        <w:tc>
          <w:tcPr>
            <w:tcW w:w="2093" w:type="dxa"/>
          </w:tcPr>
          <w:p w:rsidR="00163D44" w:rsidRPr="00650503" w:rsidRDefault="00163D44" w:rsidP="000C0423">
            <w:pPr>
              <w:rPr>
                <w:rFonts w:cs="Arial"/>
                <w:b/>
                <w:bCs/>
                <w:sz w:val="24"/>
                <w:szCs w:val="24"/>
              </w:rPr>
            </w:pPr>
            <w:r w:rsidRPr="00650503">
              <w:rPr>
                <w:rFonts w:cs="Arial"/>
                <w:b/>
                <w:bCs/>
                <w:sz w:val="24"/>
                <w:szCs w:val="24"/>
              </w:rPr>
              <w:t>Special Address</w:t>
            </w:r>
            <w:r>
              <w:rPr>
                <w:rFonts w:cs="Arial"/>
                <w:b/>
                <w:bCs/>
                <w:sz w:val="24"/>
                <w:szCs w:val="24"/>
              </w:rPr>
              <w:t xml:space="preserve"> (Opening)</w:t>
            </w:r>
          </w:p>
        </w:tc>
        <w:tc>
          <w:tcPr>
            <w:tcW w:w="4536" w:type="dxa"/>
          </w:tcPr>
          <w:p w:rsidR="00163D44" w:rsidRPr="00650503" w:rsidRDefault="00163D44" w:rsidP="000C0423">
            <w:pPr>
              <w:rPr>
                <w:sz w:val="24"/>
                <w:szCs w:val="24"/>
              </w:rPr>
            </w:pPr>
            <w:r w:rsidRPr="00650503">
              <w:rPr>
                <w:sz w:val="24"/>
                <w:szCs w:val="24"/>
              </w:rPr>
              <w:t xml:space="preserve">H.R.H. Sultan </w:t>
            </w:r>
            <w:proofErr w:type="spellStart"/>
            <w:r w:rsidRPr="00650503">
              <w:rPr>
                <w:sz w:val="24"/>
                <w:szCs w:val="24"/>
              </w:rPr>
              <w:t>Nazrin</w:t>
            </w:r>
            <w:proofErr w:type="spellEnd"/>
            <w:r w:rsidRPr="00650503">
              <w:rPr>
                <w:sz w:val="24"/>
                <w:szCs w:val="24"/>
              </w:rPr>
              <w:t xml:space="preserve"> </w:t>
            </w:r>
            <w:proofErr w:type="spellStart"/>
            <w:r w:rsidRPr="00650503">
              <w:rPr>
                <w:sz w:val="24"/>
                <w:szCs w:val="24"/>
              </w:rPr>
              <w:t>Muizzuddin</w:t>
            </w:r>
            <w:proofErr w:type="spellEnd"/>
            <w:r w:rsidRPr="00650503">
              <w:rPr>
                <w:sz w:val="24"/>
                <w:szCs w:val="24"/>
              </w:rPr>
              <w:t xml:space="preserve"> Shah </w:t>
            </w:r>
            <w:proofErr w:type="spellStart"/>
            <w:r w:rsidRPr="00650503">
              <w:rPr>
                <w:sz w:val="24"/>
                <w:szCs w:val="24"/>
              </w:rPr>
              <w:t>Ibni</w:t>
            </w:r>
            <w:proofErr w:type="spellEnd"/>
            <w:r w:rsidRPr="00650503">
              <w:rPr>
                <w:sz w:val="24"/>
                <w:szCs w:val="24"/>
              </w:rPr>
              <w:t xml:space="preserve"> </w:t>
            </w:r>
            <w:proofErr w:type="spellStart"/>
            <w:r w:rsidRPr="00650503">
              <w:rPr>
                <w:sz w:val="24"/>
                <w:szCs w:val="24"/>
              </w:rPr>
              <w:t>Almarhum</w:t>
            </w:r>
            <w:proofErr w:type="spellEnd"/>
            <w:r w:rsidRPr="00650503">
              <w:rPr>
                <w:sz w:val="24"/>
                <w:szCs w:val="24"/>
              </w:rPr>
              <w:t xml:space="preserve"> Sultan </w:t>
            </w:r>
            <w:proofErr w:type="spellStart"/>
            <w:r w:rsidRPr="00650503">
              <w:rPr>
                <w:sz w:val="24"/>
                <w:szCs w:val="24"/>
              </w:rPr>
              <w:t>Azlan</w:t>
            </w:r>
            <w:proofErr w:type="spellEnd"/>
            <w:r w:rsidRPr="00650503">
              <w:rPr>
                <w:sz w:val="24"/>
                <w:szCs w:val="24"/>
              </w:rPr>
              <w:t xml:space="preserve"> </w:t>
            </w:r>
            <w:proofErr w:type="spellStart"/>
            <w:r w:rsidRPr="00650503">
              <w:rPr>
                <w:sz w:val="24"/>
                <w:szCs w:val="24"/>
              </w:rPr>
              <w:t>Muhibbuddin</w:t>
            </w:r>
            <w:proofErr w:type="spellEnd"/>
            <w:r w:rsidRPr="00650503">
              <w:rPr>
                <w:sz w:val="24"/>
                <w:szCs w:val="24"/>
              </w:rPr>
              <w:t xml:space="preserve"> Shah Al-</w:t>
            </w:r>
            <w:proofErr w:type="spellStart"/>
            <w:r w:rsidRPr="00650503">
              <w:rPr>
                <w:sz w:val="24"/>
                <w:szCs w:val="24"/>
              </w:rPr>
              <w:t>Maghfurlah</w:t>
            </w:r>
            <w:proofErr w:type="spellEnd"/>
          </w:p>
          <w:p w:rsidR="00163D44" w:rsidRDefault="00163D44" w:rsidP="000C0423">
            <w:pPr>
              <w:rPr>
                <w:rFonts w:cs="Arial"/>
                <w:sz w:val="24"/>
                <w:szCs w:val="24"/>
              </w:rPr>
            </w:pPr>
          </w:p>
        </w:tc>
        <w:tc>
          <w:tcPr>
            <w:tcW w:w="2613" w:type="dxa"/>
          </w:tcPr>
          <w:p w:rsidR="00163D44" w:rsidRDefault="00163D44" w:rsidP="00F13160">
            <w:pPr>
              <w:jc w:val="center"/>
              <w:rPr>
                <w:rFonts w:cs="Arial"/>
                <w:sz w:val="24"/>
                <w:szCs w:val="24"/>
              </w:rPr>
            </w:pPr>
            <w:r>
              <w:rPr>
                <w:rFonts w:cs="Arial"/>
                <w:sz w:val="24"/>
                <w:szCs w:val="24"/>
              </w:rPr>
              <w:t>TBC</w:t>
            </w:r>
          </w:p>
        </w:tc>
      </w:tr>
      <w:tr w:rsidR="00163D44" w:rsidTr="000C0423">
        <w:tc>
          <w:tcPr>
            <w:tcW w:w="2093" w:type="dxa"/>
          </w:tcPr>
          <w:p w:rsidR="00163D44" w:rsidRPr="000B60EA" w:rsidRDefault="00163D44" w:rsidP="000C0423">
            <w:pPr>
              <w:rPr>
                <w:b/>
                <w:sz w:val="24"/>
                <w:szCs w:val="24"/>
              </w:rPr>
            </w:pPr>
            <w:r>
              <w:rPr>
                <w:b/>
                <w:sz w:val="24"/>
                <w:szCs w:val="24"/>
              </w:rPr>
              <w:t>Keynote Address 1</w:t>
            </w:r>
          </w:p>
          <w:p w:rsidR="00163D44" w:rsidRDefault="00163D44" w:rsidP="000C0423">
            <w:pPr>
              <w:rPr>
                <w:rFonts w:cs="Arial"/>
                <w:sz w:val="24"/>
                <w:szCs w:val="24"/>
              </w:rPr>
            </w:pPr>
          </w:p>
        </w:tc>
        <w:tc>
          <w:tcPr>
            <w:tcW w:w="4536" w:type="dxa"/>
          </w:tcPr>
          <w:p w:rsidR="00163D44" w:rsidRPr="00650503" w:rsidRDefault="001439E0" w:rsidP="000C0423">
            <w:pPr>
              <w:rPr>
                <w:sz w:val="24"/>
                <w:szCs w:val="24"/>
              </w:rPr>
            </w:pPr>
            <w:r>
              <w:rPr>
                <w:sz w:val="24"/>
                <w:szCs w:val="24"/>
              </w:rPr>
              <w:t>Mr. Ahme</w:t>
            </w:r>
            <w:r w:rsidR="00163D44" w:rsidRPr="00650503">
              <w:rPr>
                <w:sz w:val="24"/>
                <w:szCs w:val="24"/>
              </w:rPr>
              <w:t xml:space="preserve">d Keeler, </w:t>
            </w:r>
            <w:r w:rsidR="009E29E8">
              <w:rPr>
                <w:sz w:val="24"/>
                <w:szCs w:val="24"/>
              </w:rPr>
              <w:t xml:space="preserve">Foundation Director of Golden Web Foundation, </w:t>
            </w:r>
            <w:r w:rsidR="00163D44" w:rsidRPr="00650503">
              <w:rPr>
                <w:sz w:val="24"/>
                <w:szCs w:val="24"/>
              </w:rPr>
              <w:t xml:space="preserve">University of Cambridge </w:t>
            </w:r>
          </w:p>
          <w:p w:rsidR="00163D44" w:rsidRDefault="00163D44" w:rsidP="000C0423">
            <w:pPr>
              <w:rPr>
                <w:rFonts w:cs="Arial"/>
                <w:sz w:val="24"/>
                <w:szCs w:val="24"/>
              </w:rPr>
            </w:pPr>
          </w:p>
        </w:tc>
        <w:tc>
          <w:tcPr>
            <w:tcW w:w="2613" w:type="dxa"/>
          </w:tcPr>
          <w:p w:rsidR="005B4B6B" w:rsidRPr="005B4B6B" w:rsidRDefault="005B4B6B" w:rsidP="005B4B6B">
            <w:pPr>
              <w:jc w:val="center"/>
              <w:rPr>
                <w:bCs/>
                <w:sz w:val="24"/>
                <w:szCs w:val="24"/>
              </w:rPr>
            </w:pPr>
            <w:r w:rsidRPr="005B4B6B">
              <w:rPr>
                <w:bCs/>
                <w:sz w:val="24"/>
                <w:szCs w:val="24"/>
              </w:rPr>
              <w:t>Re-Writing the Narrative</w:t>
            </w:r>
          </w:p>
          <w:p w:rsidR="00163D44" w:rsidRPr="00650503" w:rsidRDefault="00163D44" w:rsidP="00F13160">
            <w:pPr>
              <w:jc w:val="center"/>
              <w:rPr>
                <w:rFonts w:cs="Arial"/>
                <w:bCs/>
                <w:sz w:val="24"/>
                <w:szCs w:val="24"/>
              </w:rPr>
            </w:pPr>
          </w:p>
        </w:tc>
      </w:tr>
      <w:tr w:rsidR="00163D44" w:rsidTr="000C0423">
        <w:tc>
          <w:tcPr>
            <w:tcW w:w="2093" w:type="dxa"/>
          </w:tcPr>
          <w:p w:rsidR="00163D44" w:rsidRPr="000B60EA" w:rsidRDefault="00163D44" w:rsidP="000C0423">
            <w:pPr>
              <w:rPr>
                <w:b/>
                <w:sz w:val="24"/>
                <w:szCs w:val="24"/>
              </w:rPr>
            </w:pPr>
            <w:r>
              <w:rPr>
                <w:b/>
                <w:sz w:val="24"/>
                <w:szCs w:val="24"/>
              </w:rPr>
              <w:t>Keynote Address 2</w:t>
            </w:r>
          </w:p>
          <w:p w:rsidR="00163D44" w:rsidRPr="000B60EA" w:rsidRDefault="00163D44" w:rsidP="000C0423">
            <w:pPr>
              <w:rPr>
                <w:b/>
                <w:sz w:val="24"/>
                <w:szCs w:val="24"/>
              </w:rPr>
            </w:pPr>
          </w:p>
          <w:p w:rsidR="00163D44" w:rsidRDefault="00163D44" w:rsidP="000C0423">
            <w:pPr>
              <w:rPr>
                <w:rFonts w:cs="Arial"/>
                <w:sz w:val="24"/>
                <w:szCs w:val="24"/>
              </w:rPr>
            </w:pPr>
          </w:p>
        </w:tc>
        <w:tc>
          <w:tcPr>
            <w:tcW w:w="4536" w:type="dxa"/>
          </w:tcPr>
          <w:p w:rsidR="00163D44" w:rsidRPr="00650503" w:rsidRDefault="00163D44" w:rsidP="000C0423">
            <w:pPr>
              <w:rPr>
                <w:sz w:val="24"/>
                <w:szCs w:val="24"/>
              </w:rPr>
            </w:pPr>
            <w:r w:rsidRPr="00650503">
              <w:rPr>
                <w:bCs/>
                <w:sz w:val="24"/>
                <w:szCs w:val="24"/>
              </w:rPr>
              <w:t xml:space="preserve">Tan Sri </w:t>
            </w:r>
            <w:proofErr w:type="spellStart"/>
            <w:r w:rsidRPr="00650503">
              <w:rPr>
                <w:bCs/>
                <w:sz w:val="24"/>
                <w:szCs w:val="24"/>
              </w:rPr>
              <w:t>Dato</w:t>
            </w:r>
            <w:proofErr w:type="spellEnd"/>
            <w:r w:rsidRPr="00650503">
              <w:rPr>
                <w:bCs/>
                <w:sz w:val="24"/>
                <w:szCs w:val="24"/>
              </w:rPr>
              <w:t>’ Sri Prof</w:t>
            </w:r>
            <w:r w:rsidRPr="00650503">
              <w:rPr>
                <w:sz w:val="24"/>
                <w:szCs w:val="24"/>
              </w:rPr>
              <w:t xml:space="preserve">. </w:t>
            </w:r>
            <w:proofErr w:type="spellStart"/>
            <w:r w:rsidRPr="00650503">
              <w:rPr>
                <w:sz w:val="24"/>
                <w:szCs w:val="24"/>
              </w:rPr>
              <w:t>Dr.</w:t>
            </w:r>
            <w:proofErr w:type="spellEnd"/>
            <w:r w:rsidRPr="00650503">
              <w:rPr>
                <w:sz w:val="24"/>
                <w:szCs w:val="24"/>
              </w:rPr>
              <w:t xml:space="preserve"> </w:t>
            </w:r>
            <w:proofErr w:type="spellStart"/>
            <w:r w:rsidRPr="00650503">
              <w:rPr>
                <w:sz w:val="24"/>
                <w:szCs w:val="24"/>
              </w:rPr>
              <w:t>Dzulkifli</w:t>
            </w:r>
            <w:proofErr w:type="spellEnd"/>
            <w:r w:rsidRPr="00650503">
              <w:rPr>
                <w:sz w:val="24"/>
                <w:szCs w:val="24"/>
              </w:rPr>
              <w:t xml:space="preserve"> Abdul </w:t>
            </w:r>
            <w:proofErr w:type="spellStart"/>
            <w:r w:rsidRPr="00650503">
              <w:rPr>
                <w:sz w:val="24"/>
                <w:szCs w:val="24"/>
              </w:rPr>
              <w:t>Razak</w:t>
            </w:r>
            <w:proofErr w:type="spellEnd"/>
            <w:r w:rsidRPr="00650503">
              <w:rPr>
                <w:sz w:val="24"/>
                <w:szCs w:val="24"/>
              </w:rPr>
              <w:t xml:space="preserve">, </w:t>
            </w:r>
            <w:r w:rsidR="009E29E8">
              <w:rPr>
                <w:sz w:val="24"/>
                <w:szCs w:val="24"/>
              </w:rPr>
              <w:t>President of International Association of Universities (</w:t>
            </w:r>
            <w:r w:rsidRPr="00650503">
              <w:rPr>
                <w:sz w:val="24"/>
                <w:szCs w:val="24"/>
              </w:rPr>
              <w:t>IAU</w:t>
            </w:r>
            <w:r w:rsidR="009E29E8">
              <w:rPr>
                <w:sz w:val="24"/>
                <w:szCs w:val="24"/>
              </w:rPr>
              <w:t>)</w:t>
            </w:r>
          </w:p>
          <w:p w:rsidR="00163D44" w:rsidRDefault="00163D44" w:rsidP="000C0423">
            <w:pPr>
              <w:rPr>
                <w:rFonts w:cs="Arial"/>
                <w:sz w:val="24"/>
                <w:szCs w:val="24"/>
              </w:rPr>
            </w:pPr>
          </w:p>
        </w:tc>
        <w:tc>
          <w:tcPr>
            <w:tcW w:w="2613" w:type="dxa"/>
          </w:tcPr>
          <w:p w:rsidR="00163D44" w:rsidRPr="00650503" w:rsidRDefault="00163D44" w:rsidP="00F13160">
            <w:pPr>
              <w:jc w:val="center"/>
              <w:rPr>
                <w:bCs/>
                <w:sz w:val="24"/>
                <w:szCs w:val="24"/>
              </w:rPr>
            </w:pPr>
            <w:r w:rsidRPr="00650503">
              <w:rPr>
                <w:bCs/>
                <w:sz w:val="24"/>
                <w:szCs w:val="24"/>
              </w:rPr>
              <w:t>Equity in Education</w:t>
            </w:r>
          </w:p>
          <w:p w:rsidR="00163D44" w:rsidRPr="00650503" w:rsidRDefault="00163D44" w:rsidP="00F13160">
            <w:pPr>
              <w:jc w:val="center"/>
              <w:rPr>
                <w:rFonts w:cs="Arial"/>
                <w:bCs/>
                <w:sz w:val="24"/>
                <w:szCs w:val="24"/>
              </w:rPr>
            </w:pPr>
          </w:p>
        </w:tc>
      </w:tr>
      <w:tr w:rsidR="00163D44" w:rsidTr="000C0423">
        <w:tc>
          <w:tcPr>
            <w:tcW w:w="2093" w:type="dxa"/>
          </w:tcPr>
          <w:p w:rsidR="00163D44" w:rsidRDefault="00163D44" w:rsidP="000C0423">
            <w:pPr>
              <w:rPr>
                <w:b/>
                <w:sz w:val="24"/>
                <w:szCs w:val="24"/>
              </w:rPr>
            </w:pPr>
            <w:r w:rsidRPr="00650503">
              <w:rPr>
                <w:b/>
                <w:bCs/>
                <w:sz w:val="24"/>
                <w:szCs w:val="24"/>
              </w:rPr>
              <w:t xml:space="preserve">Special Address </w:t>
            </w:r>
            <w:r>
              <w:rPr>
                <w:b/>
                <w:bCs/>
                <w:sz w:val="24"/>
                <w:szCs w:val="24"/>
              </w:rPr>
              <w:t>(Closing)</w:t>
            </w:r>
          </w:p>
        </w:tc>
        <w:tc>
          <w:tcPr>
            <w:tcW w:w="4536" w:type="dxa"/>
          </w:tcPr>
          <w:p w:rsidR="00163D44" w:rsidRPr="000B60EA" w:rsidRDefault="00163D44" w:rsidP="000C0423">
            <w:pPr>
              <w:rPr>
                <w:sz w:val="24"/>
                <w:szCs w:val="24"/>
              </w:rPr>
            </w:pPr>
            <w:proofErr w:type="spellStart"/>
            <w:r w:rsidRPr="000B60EA">
              <w:rPr>
                <w:sz w:val="24"/>
                <w:szCs w:val="24"/>
              </w:rPr>
              <w:t>Y.Bhg</w:t>
            </w:r>
            <w:proofErr w:type="spellEnd"/>
            <w:r w:rsidRPr="000B60EA">
              <w:rPr>
                <w:sz w:val="24"/>
                <w:szCs w:val="24"/>
              </w:rPr>
              <w:t xml:space="preserve"> Tan Sri </w:t>
            </w:r>
            <w:proofErr w:type="spellStart"/>
            <w:r w:rsidRPr="000B60EA">
              <w:rPr>
                <w:sz w:val="24"/>
                <w:szCs w:val="24"/>
              </w:rPr>
              <w:t>Dato</w:t>
            </w:r>
            <w:proofErr w:type="spellEnd"/>
            <w:r w:rsidRPr="000B60EA">
              <w:rPr>
                <w:sz w:val="24"/>
                <w:szCs w:val="24"/>
              </w:rPr>
              <w:t xml:space="preserve">’ </w:t>
            </w:r>
            <w:proofErr w:type="spellStart"/>
            <w:r w:rsidRPr="000B60EA">
              <w:rPr>
                <w:sz w:val="24"/>
                <w:szCs w:val="24"/>
              </w:rPr>
              <w:t>Dr</w:t>
            </w:r>
            <w:r>
              <w:rPr>
                <w:sz w:val="24"/>
                <w:szCs w:val="24"/>
              </w:rPr>
              <w:t>.</w:t>
            </w:r>
            <w:proofErr w:type="spellEnd"/>
            <w:r w:rsidRPr="000B60EA">
              <w:rPr>
                <w:sz w:val="24"/>
                <w:szCs w:val="24"/>
              </w:rPr>
              <w:t xml:space="preserve"> Wan </w:t>
            </w:r>
            <w:proofErr w:type="spellStart"/>
            <w:r w:rsidRPr="000B60EA">
              <w:rPr>
                <w:sz w:val="24"/>
                <w:szCs w:val="24"/>
              </w:rPr>
              <w:t>Zahid</w:t>
            </w:r>
            <w:proofErr w:type="spellEnd"/>
            <w:r w:rsidRPr="000B60EA">
              <w:rPr>
                <w:sz w:val="24"/>
                <w:szCs w:val="24"/>
              </w:rPr>
              <w:t xml:space="preserve"> Wan </w:t>
            </w:r>
            <w:proofErr w:type="spellStart"/>
            <w:r w:rsidRPr="000B60EA">
              <w:rPr>
                <w:sz w:val="24"/>
                <w:szCs w:val="24"/>
              </w:rPr>
              <w:t>Mohd</w:t>
            </w:r>
            <w:proofErr w:type="spellEnd"/>
            <w:r w:rsidRPr="000B60EA">
              <w:rPr>
                <w:sz w:val="24"/>
                <w:szCs w:val="24"/>
              </w:rPr>
              <w:t xml:space="preserve"> </w:t>
            </w:r>
            <w:proofErr w:type="spellStart"/>
            <w:r w:rsidRPr="000B60EA">
              <w:rPr>
                <w:sz w:val="24"/>
                <w:szCs w:val="24"/>
              </w:rPr>
              <w:t>Noordin</w:t>
            </w:r>
            <w:proofErr w:type="spellEnd"/>
            <w:r w:rsidR="009E29E8">
              <w:rPr>
                <w:sz w:val="24"/>
                <w:szCs w:val="24"/>
              </w:rPr>
              <w:t>, Chairman of WIEF Education Trust</w:t>
            </w:r>
          </w:p>
          <w:p w:rsidR="00163D44" w:rsidRPr="00227B61" w:rsidRDefault="00163D44" w:rsidP="000C0423">
            <w:pPr>
              <w:rPr>
                <w:bCs/>
                <w:sz w:val="24"/>
                <w:szCs w:val="24"/>
              </w:rPr>
            </w:pPr>
          </w:p>
        </w:tc>
        <w:tc>
          <w:tcPr>
            <w:tcW w:w="2613" w:type="dxa"/>
          </w:tcPr>
          <w:p w:rsidR="00163D44" w:rsidRDefault="00163D44" w:rsidP="00F13160">
            <w:pPr>
              <w:jc w:val="center"/>
            </w:pPr>
            <w:r w:rsidRPr="009B2B86">
              <w:rPr>
                <w:bCs/>
                <w:sz w:val="24"/>
                <w:szCs w:val="24"/>
              </w:rPr>
              <w:t>TBC</w:t>
            </w:r>
          </w:p>
        </w:tc>
      </w:tr>
      <w:tr w:rsidR="0000500D" w:rsidTr="000C0423">
        <w:tc>
          <w:tcPr>
            <w:tcW w:w="2093" w:type="dxa"/>
          </w:tcPr>
          <w:p w:rsidR="0000500D" w:rsidRPr="000B60EA" w:rsidRDefault="0000500D" w:rsidP="00EB3D80">
            <w:pPr>
              <w:rPr>
                <w:b/>
                <w:sz w:val="24"/>
                <w:szCs w:val="24"/>
              </w:rPr>
            </w:pPr>
            <w:r>
              <w:rPr>
                <w:b/>
                <w:sz w:val="24"/>
                <w:szCs w:val="24"/>
              </w:rPr>
              <w:t>Forum 1</w:t>
            </w:r>
          </w:p>
          <w:p w:rsidR="0000500D" w:rsidRDefault="0000500D" w:rsidP="00EB3D80">
            <w:pPr>
              <w:rPr>
                <w:rFonts w:cs="Arial"/>
                <w:sz w:val="24"/>
                <w:szCs w:val="24"/>
              </w:rPr>
            </w:pPr>
          </w:p>
        </w:tc>
        <w:tc>
          <w:tcPr>
            <w:tcW w:w="4536" w:type="dxa"/>
          </w:tcPr>
          <w:p w:rsidR="00D00738" w:rsidRDefault="00D00738" w:rsidP="00EB3D80">
            <w:pPr>
              <w:rPr>
                <w:bCs/>
                <w:sz w:val="24"/>
                <w:szCs w:val="24"/>
              </w:rPr>
            </w:pPr>
            <w:proofErr w:type="spellStart"/>
            <w:r>
              <w:rPr>
                <w:bCs/>
                <w:sz w:val="24"/>
                <w:szCs w:val="24"/>
              </w:rPr>
              <w:t>Panelist</w:t>
            </w:r>
            <w:proofErr w:type="spellEnd"/>
          </w:p>
          <w:p w:rsidR="00D00738" w:rsidRDefault="00D00738" w:rsidP="00EB3D80">
            <w:pPr>
              <w:rPr>
                <w:bCs/>
                <w:sz w:val="24"/>
                <w:szCs w:val="24"/>
              </w:rPr>
            </w:pPr>
          </w:p>
          <w:p w:rsidR="0000500D" w:rsidRDefault="0000500D" w:rsidP="00EB3D80">
            <w:pPr>
              <w:rPr>
                <w:bCs/>
                <w:sz w:val="24"/>
                <w:szCs w:val="24"/>
              </w:rPr>
            </w:pPr>
            <w:r w:rsidRPr="00227B61">
              <w:rPr>
                <w:bCs/>
                <w:sz w:val="24"/>
                <w:szCs w:val="24"/>
              </w:rPr>
              <w:t>1:</w:t>
            </w:r>
            <w:r>
              <w:rPr>
                <w:bCs/>
                <w:sz w:val="24"/>
                <w:szCs w:val="24"/>
              </w:rPr>
              <w:t xml:space="preserve"> Prof. </w:t>
            </w:r>
            <w:proofErr w:type="spellStart"/>
            <w:r>
              <w:rPr>
                <w:bCs/>
                <w:sz w:val="24"/>
                <w:szCs w:val="24"/>
              </w:rPr>
              <w:t>Dr.</w:t>
            </w:r>
            <w:proofErr w:type="spellEnd"/>
            <w:r>
              <w:rPr>
                <w:bCs/>
                <w:sz w:val="24"/>
                <w:szCs w:val="24"/>
              </w:rPr>
              <w:t xml:space="preserve">  </w:t>
            </w:r>
            <w:proofErr w:type="spellStart"/>
            <w:r>
              <w:rPr>
                <w:bCs/>
                <w:sz w:val="24"/>
                <w:szCs w:val="24"/>
              </w:rPr>
              <w:t>Muhaya</w:t>
            </w:r>
            <w:proofErr w:type="spellEnd"/>
            <w:r>
              <w:rPr>
                <w:bCs/>
                <w:sz w:val="24"/>
                <w:szCs w:val="24"/>
              </w:rPr>
              <w:t xml:space="preserve"> </w:t>
            </w:r>
            <w:proofErr w:type="spellStart"/>
            <w:r>
              <w:rPr>
                <w:bCs/>
                <w:sz w:val="24"/>
                <w:szCs w:val="24"/>
              </w:rPr>
              <w:t>Mohamad</w:t>
            </w:r>
            <w:proofErr w:type="spellEnd"/>
            <w:r>
              <w:rPr>
                <w:bCs/>
                <w:sz w:val="24"/>
                <w:szCs w:val="24"/>
              </w:rPr>
              <w:t xml:space="preserve"> , </w:t>
            </w:r>
            <w:proofErr w:type="spellStart"/>
            <w:r w:rsidR="000E18E0">
              <w:rPr>
                <w:bCs/>
                <w:sz w:val="24"/>
                <w:szCs w:val="24"/>
              </w:rPr>
              <w:t>Ophtamology</w:t>
            </w:r>
            <w:proofErr w:type="spellEnd"/>
            <w:r w:rsidR="000E18E0">
              <w:rPr>
                <w:bCs/>
                <w:sz w:val="24"/>
                <w:szCs w:val="24"/>
              </w:rPr>
              <w:t xml:space="preserve"> Prof</w:t>
            </w:r>
            <w:r w:rsidR="001E1DFD">
              <w:rPr>
                <w:bCs/>
                <w:sz w:val="24"/>
                <w:szCs w:val="24"/>
              </w:rPr>
              <w:t>essor</w:t>
            </w:r>
            <w:r w:rsidR="000E18E0">
              <w:rPr>
                <w:bCs/>
                <w:sz w:val="24"/>
                <w:szCs w:val="24"/>
              </w:rPr>
              <w:t xml:space="preserve">, </w:t>
            </w:r>
            <w:proofErr w:type="spellStart"/>
            <w:r>
              <w:rPr>
                <w:bCs/>
                <w:sz w:val="24"/>
                <w:szCs w:val="24"/>
              </w:rPr>
              <w:t>U</w:t>
            </w:r>
            <w:r w:rsidR="00322CE3">
              <w:rPr>
                <w:bCs/>
                <w:sz w:val="24"/>
                <w:szCs w:val="24"/>
              </w:rPr>
              <w:t>niversiti</w:t>
            </w:r>
            <w:proofErr w:type="spellEnd"/>
            <w:r w:rsidR="00322CE3">
              <w:rPr>
                <w:bCs/>
                <w:sz w:val="24"/>
                <w:szCs w:val="24"/>
              </w:rPr>
              <w:t xml:space="preserve"> </w:t>
            </w:r>
            <w:proofErr w:type="spellStart"/>
            <w:r w:rsidR="00322CE3">
              <w:rPr>
                <w:bCs/>
                <w:sz w:val="24"/>
                <w:szCs w:val="24"/>
              </w:rPr>
              <w:t>Kebangsaan</w:t>
            </w:r>
            <w:proofErr w:type="spellEnd"/>
            <w:r w:rsidR="00322CE3">
              <w:rPr>
                <w:bCs/>
                <w:sz w:val="24"/>
                <w:szCs w:val="24"/>
              </w:rPr>
              <w:t xml:space="preserve"> Malaysia</w:t>
            </w:r>
          </w:p>
          <w:p w:rsidR="0000500D" w:rsidRPr="00227B61" w:rsidRDefault="0000500D" w:rsidP="00EB3D80">
            <w:pPr>
              <w:rPr>
                <w:bCs/>
                <w:sz w:val="24"/>
                <w:szCs w:val="24"/>
              </w:rPr>
            </w:pPr>
          </w:p>
          <w:p w:rsidR="0000500D" w:rsidRDefault="0000500D" w:rsidP="00EB3D80">
            <w:pPr>
              <w:rPr>
                <w:bCs/>
                <w:sz w:val="24"/>
                <w:szCs w:val="24"/>
              </w:rPr>
            </w:pPr>
            <w:r>
              <w:rPr>
                <w:bCs/>
                <w:sz w:val="24"/>
                <w:szCs w:val="24"/>
              </w:rPr>
              <w:t xml:space="preserve">2: Prof. </w:t>
            </w:r>
            <w:proofErr w:type="spellStart"/>
            <w:r>
              <w:rPr>
                <w:bCs/>
                <w:sz w:val="24"/>
                <w:szCs w:val="24"/>
              </w:rPr>
              <w:t>Ishaq</w:t>
            </w:r>
            <w:proofErr w:type="spellEnd"/>
            <w:r>
              <w:rPr>
                <w:bCs/>
                <w:sz w:val="24"/>
                <w:szCs w:val="24"/>
              </w:rPr>
              <w:t xml:space="preserve"> </w:t>
            </w:r>
            <w:proofErr w:type="spellStart"/>
            <w:r>
              <w:rPr>
                <w:bCs/>
                <w:sz w:val="24"/>
                <w:szCs w:val="24"/>
              </w:rPr>
              <w:t>Oledeye</w:t>
            </w:r>
            <w:proofErr w:type="spellEnd"/>
            <w:r>
              <w:rPr>
                <w:bCs/>
                <w:sz w:val="24"/>
                <w:szCs w:val="24"/>
              </w:rPr>
              <w:t>, Vice – Chancellor University of Ilorin, Nigeria</w:t>
            </w:r>
          </w:p>
          <w:p w:rsidR="009B5680" w:rsidRDefault="009B5680" w:rsidP="00EB3D80">
            <w:pPr>
              <w:rPr>
                <w:bCs/>
                <w:sz w:val="24"/>
                <w:szCs w:val="24"/>
              </w:rPr>
            </w:pPr>
          </w:p>
          <w:p w:rsidR="009B5680" w:rsidRPr="00227B61" w:rsidRDefault="009B5680" w:rsidP="00EB3D80">
            <w:pPr>
              <w:rPr>
                <w:bCs/>
                <w:sz w:val="24"/>
                <w:szCs w:val="24"/>
              </w:rPr>
            </w:pPr>
            <w:r>
              <w:rPr>
                <w:bCs/>
                <w:sz w:val="24"/>
                <w:szCs w:val="24"/>
              </w:rPr>
              <w:t xml:space="preserve">3:Prof. Emeritus  </w:t>
            </w:r>
            <w:proofErr w:type="spellStart"/>
            <w:r>
              <w:rPr>
                <w:bCs/>
                <w:sz w:val="24"/>
                <w:szCs w:val="24"/>
              </w:rPr>
              <w:t>Dato</w:t>
            </w:r>
            <w:proofErr w:type="spellEnd"/>
            <w:r>
              <w:rPr>
                <w:bCs/>
                <w:sz w:val="24"/>
                <w:szCs w:val="24"/>
              </w:rPr>
              <w:t xml:space="preserve">’ Hood </w:t>
            </w:r>
            <w:proofErr w:type="spellStart"/>
            <w:r>
              <w:rPr>
                <w:bCs/>
                <w:sz w:val="24"/>
                <w:szCs w:val="24"/>
              </w:rPr>
              <w:t>Salleh</w:t>
            </w:r>
            <w:proofErr w:type="spellEnd"/>
            <w:r>
              <w:rPr>
                <w:bCs/>
                <w:sz w:val="24"/>
                <w:szCs w:val="24"/>
              </w:rPr>
              <w:t xml:space="preserve"> – </w:t>
            </w:r>
            <w:proofErr w:type="spellStart"/>
            <w:r w:rsidR="00201851">
              <w:rPr>
                <w:bCs/>
                <w:sz w:val="24"/>
                <w:szCs w:val="24"/>
              </w:rPr>
              <w:t>U</w:t>
            </w:r>
            <w:r w:rsidR="00322CE3">
              <w:rPr>
                <w:bCs/>
                <w:sz w:val="24"/>
                <w:szCs w:val="24"/>
              </w:rPr>
              <w:t>niversiti</w:t>
            </w:r>
            <w:proofErr w:type="spellEnd"/>
            <w:r w:rsidR="00322CE3">
              <w:rPr>
                <w:bCs/>
                <w:sz w:val="24"/>
                <w:szCs w:val="24"/>
              </w:rPr>
              <w:t xml:space="preserve"> </w:t>
            </w:r>
            <w:proofErr w:type="spellStart"/>
            <w:r w:rsidR="00322CE3">
              <w:rPr>
                <w:bCs/>
                <w:sz w:val="24"/>
                <w:szCs w:val="24"/>
              </w:rPr>
              <w:t>Kebangsaan</w:t>
            </w:r>
            <w:proofErr w:type="spellEnd"/>
            <w:r w:rsidR="00322CE3">
              <w:rPr>
                <w:bCs/>
                <w:sz w:val="24"/>
                <w:szCs w:val="24"/>
              </w:rPr>
              <w:t xml:space="preserve"> Malaysia</w:t>
            </w:r>
          </w:p>
          <w:p w:rsidR="0000500D" w:rsidRDefault="0000500D" w:rsidP="00EB3D80">
            <w:pPr>
              <w:rPr>
                <w:rFonts w:cs="Arial"/>
                <w:sz w:val="24"/>
                <w:szCs w:val="24"/>
              </w:rPr>
            </w:pPr>
          </w:p>
        </w:tc>
        <w:tc>
          <w:tcPr>
            <w:tcW w:w="2613" w:type="dxa"/>
          </w:tcPr>
          <w:p w:rsidR="0000500D" w:rsidRPr="00650503" w:rsidRDefault="0000500D" w:rsidP="00F13160">
            <w:pPr>
              <w:jc w:val="center"/>
              <w:rPr>
                <w:bCs/>
                <w:sz w:val="24"/>
                <w:szCs w:val="24"/>
              </w:rPr>
            </w:pPr>
            <w:r w:rsidRPr="00650503">
              <w:rPr>
                <w:bCs/>
                <w:sz w:val="24"/>
                <w:szCs w:val="24"/>
              </w:rPr>
              <w:t>Intergenerational Learning and Success: How you plan for future?</w:t>
            </w:r>
          </w:p>
          <w:p w:rsidR="0000500D" w:rsidRPr="00650503" w:rsidRDefault="0000500D" w:rsidP="00F13160">
            <w:pPr>
              <w:jc w:val="center"/>
              <w:rPr>
                <w:rFonts w:cs="Arial"/>
                <w:bCs/>
                <w:sz w:val="24"/>
                <w:szCs w:val="24"/>
              </w:rPr>
            </w:pPr>
          </w:p>
        </w:tc>
      </w:tr>
      <w:tr w:rsidR="0000500D" w:rsidTr="000C0423">
        <w:tc>
          <w:tcPr>
            <w:tcW w:w="2093" w:type="dxa"/>
          </w:tcPr>
          <w:p w:rsidR="0000500D" w:rsidRPr="000B60EA" w:rsidRDefault="0000500D" w:rsidP="000C0423">
            <w:pPr>
              <w:rPr>
                <w:b/>
                <w:sz w:val="24"/>
                <w:szCs w:val="24"/>
              </w:rPr>
            </w:pPr>
            <w:r w:rsidRPr="000B60EA">
              <w:rPr>
                <w:b/>
                <w:sz w:val="24"/>
                <w:szCs w:val="24"/>
              </w:rPr>
              <w:t>Forum</w:t>
            </w:r>
            <w:r>
              <w:rPr>
                <w:b/>
                <w:sz w:val="24"/>
                <w:szCs w:val="24"/>
              </w:rPr>
              <w:t xml:space="preserve"> 2</w:t>
            </w:r>
          </w:p>
          <w:p w:rsidR="0000500D" w:rsidRPr="00227B61" w:rsidRDefault="0000500D" w:rsidP="000C0423">
            <w:pPr>
              <w:rPr>
                <w:bCs/>
                <w:sz w:val="24"/>
                <w:szCs w:val="24"/>
              </w:rPr>
            </w:pPr>
          </w:p>
          <w:p w:rsidR="0000500D" w:rsidRPr="00650503" w:rsidRDefault="0000500D" w:rsidP="000C0423">
            <w:pPr>
              <w:rPr>
                <w:b/>
                <w:bCs/>
                <w:sz w:val="24"/>
                <w:szCs w:val="24"/>
              </w:rPr>
            </w:pPr>
          </w:p>
        </w:tc>
        <w:tc>
          <w:tcPr>
            <w:tcW w:w="4536" w:type="dxa"/>
          </w:tcPr>
          <w:p w:rsidR="001E1DFD" w:rsidRDefault="0000500D" w:rsidP="0000500D">
            <w:pPr>
              <w:rPr>
                <w:bCs/>
                <w:sz w:val="24"/>
                <w:szCs w:val="24"/>
              </w:rPr>
            </w:pPr>
            <w:r w:rsidRPr="00227B61">
              <w:rPr>
                <w:bCs/>
                <w:sz w:val="24"/>
                <w:szCs w:val="24"/>
              </w:rPr>
              <w:t xml:space="preserve">Speaker 1: Prof. </w:t>
            </w:r>
            <w:proofErr w:type="spellStart"/>
            <w:r w:rsidRPr="00227B61">
              <w:rPr>
                <w:bCs/>
                <w:sz w:val="24"/>
                <w:szCs w:val="24"/>
              </w:rPr>
              <w:t>Dr.</w:t>
            </w:r>
            <w:proofErr w:type="spellEnd"/>
            <w:r w:rsidRPr="00227B61">
              <w:rPr>
                <w:bCs/>
                <w:sz w:val="24"/>
                <w:szCs w:val="24"/>
              </w:rPr>
              <w:t xml:space="preserve">  </w:t>
            </w:r>
            <w:r>
              <w:rPr>
                <w:bCs/>
                <w:sz w:val="24"/>
                <w:szCs w:val="24"/>
              </w:rPr>
              <w:t xml:space="preserve">Imam </w:t>
            </w:r>
            <w:proofErr w:type="spellStart"/>
            <w:r>
              <w:rPr>
                <w:bCs/>
                <w:sz w:val="24"/>
                <w:szCs w:val="24"/>
              </w:rPr>
              <w:t>Suprayogo</w:t>
            </w:r>
            <w:proofErr w:type="spellEnd"/>
            <w:r>
              <w:rPr>
                <w:bCs/>
                <w:sz w:val="24"/>
                <w:szCs w:val="24"/>
              </w:rPr>
              <w:t xml:space="preserve">, </w:t>
            </w:r>
            <w:r w:rsidR="001E1DFD">
              <w:rPr>
                <w:bCs/>
                <w:sz w:val="24"/>
                <w:szCs w:val="24"/>
              </w:rPr>
              <w:t xml:space="preserve">Former Rector, </w:t>
            </w:r>
            <w:proofErr w:type="spellStart"/>
            <w:r w:rsidR="00322CE3" w:rsidRPr="00322CE3">
              <w:rPr>
                <w:bCs/>
                <w:sz w:val="24"/>
                <w:szCs w:val="24"/>
              </w:rPr>
              <w:t>Universitas</w:t>
            </w:r>
            <w:proofErr w:type="spellEnd"/>
            <w:r w:rsidR="00322CE3" w:rsidRPr="00322CE3">
              <w:rPr>
                <w:bCs/>
                <w:sz w:val="24"/>
                <w:szCs w:val="24"/>
              </w:rPr>
              <w:t xml:space="preserve"> Islam </w:t>
            </w:r>
            <w:proofErr w:type="spellStart"/>
            <w:r w:rsidR="00322CE3" w:rsidRPr="00322CE3">
              <w:rPr>
                <w:bCs/>
                <w:sz w:val="24"/>
                <w:szCs w:val="24"/>
              </w:rPr>
              <w:t>Neg</w:t>
            </w:r>
            <w:r w:rsidR="0023675A">
              <w:rPr>
                <w:bCs/>
                <w:sz w:val="24"/>
                <w:szCs w:val="24"/>
              </w:rPr>
              <w:t>eri</w:t>
            </w:r>
            <w:proofErr w:type="spellEnd"/>
            <w:r w:rsidR="0023675A">
              <w:rPr>
                <w:bCs/>
                <w:sz w:val="24"/>
                <w:szCs w:val="24"/>
              </w:rPr>
              <w:t xml:space="preserve"> </w:t>
            </w:r>
            <w:proofErr w:type="spellStart"/>
            <w:r w:rsidR="0023675A">
              <w:rPr>
                <w:bCs/>
                <w:sz w:val="24"/>
                <w:szCs w:val="24"/>
              </w:rPr>
              <w:t>Maulana</w:t>
            </w:r>
            <w:proofErr w:type="spellEnd"/>
            <w:r w:rsidR="0023675A">
              <w:rPr>
                <w:bCs/>
                <w:sz w:val="24"/>
                <w:szCs w:val="24"/>
              </w:rPr>
              <w:t xml:space="preserve"> Malik Ibrahim Malan</w:t>
            </w:r>
            <w:r w:rsidR="001E1DFD">
              <w:rPr>
                <w:bCs/>
                <w:sz w:val="24"/>
                <w:szCs w:val="24"/>
              </w:rPr>
              <w:t>g</w:t>
            </w:r>
          </w:p>
          <w:p w:rsidR="0000500D" w:rsidRPr="00227B61" w:rsidRDefault="0000500D" w:rsidP="0000500D">
            <w:pPr>
              <w:rPr>
                <w:bCs/>
                <w:sz w:val="24"/>
                <w:szCs w:val="24"/>
              </w:rPr>
            </w:pPr>
          </w:p>
          <w:p w:rsidR="0000500D" w:rsidRPr="007D4779" w:rsidRDefault="0000500D" w:rsidP="00474445">
            <w:pPr>
              <w:rPr>
                <w:bCs/>
                <w:sz w:val="24"/>
                <w:szCs w:val="24"/>
              </w:rPr>
            </w:pPr>
            <w:r>
              <w:rPr>
                <w:bCs/>
                <w:sz w:val="24"/>
                <w:szCs w:val="24"/>
              </w:rPr>
              <w:t xml:space="preserve">Speaker 2: </w:t>
            </w:r>
            <w:r w:rsidR="00474445">
              <w:rPr>
                <w:bCs/>
                <w:sz w:val="24"/>
                <w:szCs w:val="24"/>
              </w:rPr>
              <w:t xml:space="preserve">Tan Sri Mohammed </w:t>
            </w:r>
            <w:proofErr w:type="spellStart"/>
            <w:r w:rsidR="00474445">
              <w:rPr>
                <w:bCs/>
                <w:sz w:val="24"/>
                <w:szCs w:val="24"/>
              </w:rPr>
              <w:t>Jawhar</w:t>
            </w:r>
            <w:proofErr w:type="spellEnd"/>
            <w:r w:rsidR="00474445">
              <w:rPr>
                <w:bCs/>
                <w:sz w:val="24"/>
                <w:szCs w:val="24"/>
              </w:rPr>
              <w:t xml:space="preserve"> Hassan, Chairman Institute of Strategies &amp; </w:t>
            </w:r>
            <w:r w:rsidR="00474445">
              <w:rPr>
                <w:bCs/>
                <w:sz w:val="24"/>
                <w:szCs w:val="24"/>
              </w:rPr>
              <w:lastRenderedPageBreak/>
              <w:t>International Studies (ISIS)</w:t>
            </w:r>
          </w:p>
        </w:tc>
        <w:tc>
          <w:tcPr>
            <w:tcW w:w="2613" w:type="dxa"/>
          </w:tcPr>
          <w:p w:rsidR="0000500D" w:rsidRPr="007D4779" w:rsidRDefault="0000500D" w:rsidP="00F13160">
            <w:pPr>
              <w:jc w:val="center"/>
              <w:rPr>
                <w:bCs/>
                <w:sz w:val="24"/>
                <w:szCs w:val="24"/>
              </w:rPr>
            </w:pPr>
            <w:r w:rsidRPr="007D4779">
              <w:rPr>
                <w:bCs/>
                <w:sz w:val="24"/>
                <w:szCs w:val="24"/>
              </w:rPr>
              <w:lastRenderedPageBreak/>
              <w:t>Culture, Wisdom and Ethics</w:t>
            </w:r>
          </w:p>
          <w:p w:rsidR="0000500D" w:rsidRPr="007D4779" w:rsidRDefault="0000500D" w:rsidP="00F13160">
            <w:pPr>
              <w:jc w:val="center"/>
              <w:rPr>
                <w:bCs/>
                <w:sz w:val="24"/>
                <w:szCs w:val="24"/>
              </w:rPr>
            </w:pPr>
          </w:p>
        </w:tc>
      </w:tr>
      <w:tr w:rsidR="0000500D" w:rsidTr="000C0423">
        <w:tc>
          <w:tcPr>
            <w:tcW w:w="2093" w:type="dxa"/>
          </w:tcPr>
          <w:p w:rsidR="0000500D" w:rsidRPr="000B60EA" w:rsidRDefault="0000500D" w:rsidP="000C0423">
            <w:pPr>
              <w:rPr>
                <w:b/>
                <w:sz w:val="24"/>
                <w:szCs w:val="24"/>
              </w:rPr>
            </w:pPr>
            <w:r w:rsidRPr="000B60EA">
              <w:rPr>
                <w:b/>
                <w:sz w:val="24"/>
                <w:szCs w:val="24"/>
              </w:rPr>
              <w:lastRenderedPageBreak/>
              <w:t>Forum</w:t>
            </w:r>
            <w:r>
              <w:rPr>
                <w:b/>
                <w:sz w:val="24"/>
                <w:szCs w:val="24"/>
              </w:rPr>
              <w:t xml:space="preserve"> 3</w:t>
            </w:r>
          </w:p>
          <w:p w:rsidR="0000500D" w:rsidRDefault="0000500D" w:rsidP="000C0423">
            <w:pPr>
              <w:rPr>
                <w:b/>
                <w:sz w:val="24"/>
                <w:szCs w:val="24"/>
              </w:rPr>
            </w:pPr>
          </w:p>
          <w:p w:rsidR="0000500D" w:rsidRPr="007D4779" w:rsidRDefault="0000500D" w:rsidP="000C0423">
            <w:pPr>
              <w:rPr>
                <w:b/>
                <w:bCs/>
                <w:sz w:val="24"/>
                <w:szCs w:val="24"/>
              </w:rPr>
            </w:pPr>
          </w:p>
        </w:tc>
        <w:tc>
          <w:tcPr>
            <w:tcW w:w="4536" w:type="dxa"/>
          </w:tcPr>
          <w:p w:rsidR="0000500D" w:rsidRPr="00650503" w:rsidRDefault="0000500D" w:rsidP="00F13160">
            <w:pPr>
              <w:rPr>
                <w:bCs/>
                <w:sz w:val="24"/>
                <w:szCs w:val="24"/>
              </w:rPr>
            </w:pPr>
            <w:r w:rsidRPr="00650503">
              <w:rPr>
                <w:bCs/>
                <w:sz w:val="24"/>
                <w:szCs w:val="24"/>
              </w:rPr>
              <w:t xml:space="preserve">Panel </w:t>
            </w:r>
          </w:p>
          <w:p w:rsidR="000E18E0" w:rsidRDefault="0000500D" w:rsidP="00163D44">
            <w:pPr>
              <w:pStyle w:val="ListParagraph"/>
              <w:numPr>
                <w:ilvl w:val="0"/>
                <w:numId w:val="5"/>
              </w:numPr>
              <w:ind w:left="536" w:hanging="567"/>
              <w:rPr>
                <w:sz w:val="24"/>
                <w:szCs w:val="24"/>
              </w:rPr>
            </w:pPr>
            <w:r w:rsidRPr="000B60EA">
              <w:rPr>
                <w:sz w:val="24"/>
                <w:szCs w:val="24"/>
              </w:rPr>
              <w:t xml:space="preserve">Prof. </w:t>
            </w:r>
            <w:proofErr w:type="spellStart"/>
            <w:r w:rsidRPr="000B60EA">
              <w:rPr>
                <w:sz w:val="24"/>
                <w:szCs w:val="24"/>
              </w:rPr>
              <w:t>Sayed</w:t>
            </w:r>
            <w:proofErr w:type="spellEnd"/>
            <w:r w:rsidRPr="000B60EA">
              <w:rPr>
                <w:sz w:val="24"/>
                <w:szCs w:val="24"/>
              </w:rPr>
              <w:t xml:space="preserve"> </w:t>
            </w:r>
            <w:proofErr w:type="spellStart"/>
            <w:r w:rsidRPr="000B60EA">
              <w:rPr>
                <w:sz w:val="24"/>
                <w:szCs w:val="24"/>
              </w:rPr>
              <w:t>Azam</w:t>
            </w:r>
            <w:proofErr w:type="spellEnd"/>
            <w:r w:rsidRPr="000B60EA">
              <w:rPr>
                <w:sz w:val="24"/>
                <w:szCs w:val="24"/>
              </w:rPr>
              <w:t xml:space="preserve"> Ali</w:t>
            </w:r>
            <w:r w:rsidR="000E18E0">
              <w:rPr>
                <w:sz w:val="24"/>
                <w:szCs w:val="24"/>
              </w:rPr>
              <w:t xml:space="preserve">, </w:t>
            </w:r>
          </w:p>
          <w:p w:rsidR="0000500D" w:rsidRPr="001E1DFD" w:rsidRDefault="001E1DFD" w:rsidP="001E1DFD">
            <w:pPr>
              <w:ind w:left="517" w:hanging="548"/>
              <w:rPr>
                <w:sz w:val="24"/>
                <w:szCs w:val="24"/>
              </w:rPr>
            </w:pPr>
            <w:r>
              <w:rPr>
                <w:sz w:val="24"/>
                <w:szCs w:val="24"/>
              </w:rPr>
              <w:t xml:space="preserve">          </w:t>
            </w:r>
            <w:r w:rsidR="000E18E0" w:rsidRPr="001E1DFD">
              <w:rPr>
                <w:sz w:val="24"/>
                <w:szCs w:val="24"/>
              </w:rPr>
              <w:t>C</w:t>
            </w:r>
            <w:r w:rsidRPr="001E1DFD">
              <w:rPr>
                <w:sz w:val="24"/>
                <w:szCs w:val="24"/>
              </w:rPr>
              <w:t>hair</w:t>
            </w:r>
            <w:r w:rsidR="000E18E0" w:rsidRPr="001E1DFD">
              <w:rPr>
                <w:sz w:val="24"/>
                <w:szCs w:val="24"/>
              </w:rPr>
              <w:t>man</w:t>
            </w:r>
            <w:r>
              <w:rPr>
                <w:sz w:val="24"/>
                <w:szCs w:val="24"/>
              </w:rPr>
              <w:t xml:space="preserve"> of Global Food Security,    </w:t>
            </w:r>
            <w:r w:rsidR="000E18E0" w:rsidRPr="001E1DFD">
              <w:rPr>
                <w:sz w:val="24"/>
                <w:szCs w:val="24"/>
              </w:rPr>
              <w:t>Nottingham University</w:t>
            </w:r>
          </w:p>
          <w:p w:rsidR="0000500D" w:rsidRDefault="0000500D" w:rsidP="00163D44">
            <w:pPr>
              <w:pStyle w:val="ListParagraph"/>
              <w:numPr>
                <w:ilvl w:val="0"/>
                <w:numId w:val="5"/>
              </w:numPr>
              <w:ind w:left="459" w:hanging="490"/>
              <w:rPr>
                <w:sz w:val="24"/>
                <w:szCs w:val="24"/>
              </w:rPr>
            </w:pPr>
            <w:r w:rsidRPr="000B60EA">
              <w:rPr>
                <w:sz w:val="24"/>
                <w:szCs w:val="24"/>
              </w:rPr>
              <w:t>Prof. Jackie Y. Ying</w:t>
            </w:r>
            <w:r w:rsidR="000E18E0">
              <w:rPr>
                <w:sz w:val="24"/>
                <w:szCs w:val="24"/>
              </w:rPr>
              <w:t>, Executive Director, Institute of Bioengineering and Nanotechnology</w:t>
            </w:r>
            <w:r w:rsidRPr="000B60EA">
              <w:rPr>
                <w:sz w:val="24"/>
                <w:szCs w:val="24"/>
              </w:rPr>
              <w:t xml:space="preserve"> </w:t>
            </w:r>
          </w:p>
          <w:p w:rsidR="0000500D" w:rsidRPr="0000500D" w:rsidRDefault="005B4B6B" w:rsidP="0000500D">
            <w:pPr>
              <w:pStyle w:val="ListParagraph"/>
              <w:numPr>
                <w:ilvl w:val="0"/>
                <w:numId w:val="5"/>
              </w:numPr>
              <w:ind w:left="459" w:hanging="490"/>
              <w:rPr>
                <w:sz w:val="24"/>
                <w:szCs w:val="24"/>
              </w:rPr>
            </w:pPr>
            <w:r>
              <w:rPr>
                <w:sz w:val="24"/>
                <w:szCs w:val="24"/>
              </w:rPr>
              <w:t xml:space="preserve">Prof. </w:t>
            </w:r>
            <w:proofErr w:type="spellStart"/>
            <w:r>
              <w:rPr>
                <w:sz w:val="24"/>
                <w:szCs w:val="24"/>
              </w:rPr>
              <w:t>Khawlah</w:t>
            </w:r>
            <w:proofErr w:type="spellEnd"/>
            <w:r>
              <w:rPr>
                <w:sz w:val="24"/>
                <w:szCs w:val="24"/>
              </w:rPr>
              <w:t xml:space="preserve"> </w:t>
            </w:r>
            <w:proofErr w:type="spellStart"/>
            <w:r>
              <w:rPr>
                <w:sz w:val="24"/>
                <w:szCs w:val="24"/>
              </w:rPr>
              <w:t>Skakhsheer</w:t>
            </w:r>
            <w:proofErr w:type="spellEnd"/>
            <w:r>
              <w:rPr>
                <w:sz w:val="24"/>
                <w:szCs w:val="24"/>
              </w:rPr>
              <w:t>,</w:t>
            </w:r>
            <w:r w:rsidR="0023675A">
              <w:rPr>
                <w:sz w:val="24"/>
                <w:szCs w:val="24"/>
              </w:rPr>
              <w:t xml:space="preserve"> Ministry of Education &amp; Higher Education</w:t>
            </w:r>
          </w:p>
          <w:p w:rsidR="0000500D" w:rsidRPr="000B60EA" w:rsidRDefault="0000500D" w:rsidP="005B4B6B">
            <w:pPr>
              <w:ind w:left="270" w:firstLine="720"/>
              <w:jc w:val="both"/>
              <w:rPr>
                <w:sz w:val="24"/>
                <w:szCs w:val="24"/>
              </w:rPr>
            </w:pPr>
          </w:p>
        </w:tc>
        <w:tc>
          <w:tcPr>
            <w:tcW w:w="2613" w:type="dxa"/>
          </w:tcPr>
          <w:p w:rsidR="0000500D" w:rsidRDefault="0000500D" w:rsidP="00F13160">
            <w:pPr>
              <w:jc w:val="center"/>
              <w:rPr>
                <w:bCs/>
                <w:sz w:val="24"/>
                <w:szCs w:val="24"/>
              </w:rPr>
            </w:pPr>
            <w:r w:rsidRPr="007D4779">
              <w:rPr>
                <w:bCs/>
                <w:sz w:val="24"/>
                <w:szCs w:val="24"/>
              </w:rPr>
              <w:t>PROBLEMS:</w:t>
            </w:r>
          </w:p>
          <w:p w:rsidR="0000500D" w:rsidRDefault="0000500D" w:rsidP="00F13160">
            <w:pPr>
              <w:jc w:val="center"/>
              <w:rPr>
                <w:bCs/>
                <w:sz w:val="24"/>
                <w:szCs w:val="24"/>
              </w:rPr>
            </w:pPr>
          </w:p>
          <w:p w:rsidR="0000500D" w:rsidRPr="007D4779" w:rsidRDefault="0000500D" w:rsidP="00F13160">
            <w:pPr>
              <w:jc w:val="center"/>
              <w:rPr>
                <w:bCs/>
                <w:sz w:val="24"/>
                <w:szCs w:val="24"/>
              </w:rPr>
            </w:pPr>
            <w:r w:rsidRPr="007D4779">
              <w:rPr>
                <w:bCs/>
                <w:sz w:val="24"/>
                <w:szCs w:val="24"/>
              </w:rPr>
              <w:t>Sustainable Development in HEIs</w:t>
            </w:r>
          </w:p>
          <w:p w:rsidR="0000500D" w:rsidRPr="007D4779" w:rsidRDefault="0000500D" w:rsidP="00F13160">
            <w:pPr>
              <w:jc w:val="center"/>
              <w:rPr>
                <w:bCs/>
                <w:sz w:val="24"/>
                <w:szCs w:val="24"/>
              </w:rPr>
            </w:pPr>
          </w:p>
        </w:tc>
      </w:tr>
      <w:tr w:rsidR="0000500D" w:rsidTr="000C0423">
        <w:tc>
          <w:tcPr>
            <w:tcW w:w="2093" w:type="dxa"/>
          </w:tcPr>
          <w:p w:rsidR="0000500D" w:rsidRPr="000B60EA" w:rsidRDefault="0000500D" w:rsidP="000C0423">
            <w:pPr>
              <w:rPr>
                <w:b/>
                <w:sz w:val="24"/>
                <w:szCs w:val="24"/>
              </w:rPr>
            </w:pPr>
            <w:r w:rsidRPr="000B60EA">
              <w:rPr>
                <w:b/>
                <w:sz w:val="24"/>
                <w:szCs w:val="24"/>
              </w:rPr>
              <w:t>Forum</w:t>
            </w:r>
            <w:r>
              <w:rPr>
                <w:b/>
                <w:sz w:val="24"/>
                <w:szCs w:val="24"/>
              </w:rPr>
              <w:t xml:space="preserve"> 4</w:t>
            </w:r>
          </w:p>
          <w:p w:rsidR="0000500D" w:rsidRPr="000B60EA" w:rsidRDefault="0000500D" w:rsidP="000C0423">
            <w:pPr>
              <w:rPr>
                <w:sz w:val="24"/>
                <w:szCs w:val="24"/>
              </w:rPr>
            </w:pPr>
          </w:p>
          <w:p w:rsidR="0000500D" w:rsidRPr="00650503" w:rsidRDefault="0000500D" w:rsidP="000C0423">
            <w:pPr>
              <w:rPr>
                <w:b/>
                <w:bCs/>
                <w:sz w:val="24"/>
                <w:szCs w:val="24"/>
              </w:rPr>
            </w:pPr>
          </w:p>
        </w:tc>
        <w:tc>
          <w:tcPr>
            <w:tcW w:w="4536" w:type="dxa"/>
          </w:tcPr>
          <w:p w:rsidR="0000500D" w:rsidRDefault="0000500D" w:rsidP="00F13160">
            <w:pPr>
              <w:rPr>
                <w:bCs/>
                <w:sz w:val="24"/>
                <w:szCs w:val="24"/>
              </w:rPr>
            </w:pPr>
            <w:r w:rsidRPr="00650503">
              <w:rPr>
                <w:bCs/>
                <w:sz w:val="24"/>
                <w:szCs w:val="24"/>
              </w:rPr>
              <w:t xml:space="preserve">Panel </w:t>
            </w:r>
          </w:p>
          <w:p w:rsidR="0000500D" w:rsidRDefault="0000500D" w:rsidP="0000500D">
            <w:pPr>
              <w:pStyle w:val="ListParagraph"/>
              <w:numPr>
                <w:ilvl w:val="0"/>
                <w:numId w:val="7"/>
              </w:numPr>
              <w:ind w:left="459" w:hanging="459"/>
              <w:rPr>
                <w:sz w:val="24"/>
                <w:szCs w:val="24"/>
              </w:rPr>
            </w:pPr>
            <w:r w:rsidRPr="0000500D">
              <w:rPr>
                <w:sz w:val="24"/>
                <w:szCs w:val="24"/>
              </w:rPr>
              <w:t xml:space="preserve">Tan Sri Ali </w:t>
            </w:r>
            <w:proofErr w:type="spellStart"/>
            <w:r w:rsidRPr="0000500D">
              <w:rPr>
                <w:sz w:val="24"/>
                <w:szCs w:val="24"/>
              </w:rPr>
              <w:t>Hashim</w:t>
            </w:r>
            <w:proofErr w:type="spellEnd"/>
            <w:r w:rsidR="00F56E05">
              <w:rPr>
                <w:sz w:val="24"/>
                <w:szCs w:val="24"/>
              </w:rPr>
              <w:t>,</w:t>
            </w:r>
            <w:r w:rsidRPr="0000500D">
              <w:rPr>
                <w:sz w:val="24"/>
                <w:szCs w:val="24"/>
              </w:rPr>
              <w:t xml:space="preserve"> </w:t>
            </w:r>
            <w:r w:rsidR="00017338">
              <w:rPr>
                <w:sz w:val="24"/>
                <w:szCs w:val="24"/>
              </w:rPr>
              <w:t>Former President,</w:t>
            </w:r>
            <w:r w:rsidR="00F56E05">
              <w:rPr>
                <w:sz w:val="24"/>
                <w:szCs w:val="24"/>
              </w:rPr>
              <w:t xml:space="preserve"> Johor Corporation (</w:t>
            </w:r>
            <w:proofErr w:type="spellStart"/>
            <w:r w:rsidR="00F56E05">
              <w:rPr>
                <w:sz w:val="24"/>
                <w:szCs w:val="24"/>
              </w:rPr>
              <w:t>JCorp</w:t>
            </w:r>
            <w:proofErr w:type="spellEnd"/>
            <w:r w:rsidR="00F56E05">
              <w:rPr>
                <w:sz w:val="24"/>
                <w:szCs w:val="24"/>
              </w:rPr>
              <w:t>)</w:t>
            </w:r>
          </w:p>
          <w:p w:rsidR="0000500D" w:rsidRPr="0000500D" w:rsidRDefault="0000500D" w:rsidP="0000500D">
            <w:pPr>
              <w:pStyle w:val="ListParagraph"/>
              <w:numPr>
                <w:ilvl w:val="0"/>
                <w:numId w:val="7"/>
              </w:numPr>
              <w:ind w:left="459" w:hanging="459"/>
              <w:rPr>
                <w:sz w:val="24"/>
                <w:szCs w:val="24"/>
              </w:rPr>
            </w:pPr>
            <w:proofErr w:type="spellStart"/>
            <w:r w:rsidRPr="0000500D">
              <w:rPr>
                <w:sz w:val="24"/>
                <w:szCs w:val="24"/>
              </w:rPr>
              <w:t>Dr.</w:t>
            </w:r>
            <w:proofErr w:type="spellEnd"/>
            <w:r w:rsidRPr="0000500D">
              <w:rPr>
                <w:sz w:val="24"/>
                <w:szCs w:val="24"/>
              </w:rPr>
              <w:t xml:space="preserve"> Mohammad </w:t>
            </w:r>
            <w:proofErr w:type="spellStart"/>
            <w:r w:rsidRPr="0000500D">
              <w:rPr>
                <w:sz w:val="24"/>
                <w:szCs w:val="24"/>
              </w:rPr>
              <w:t>Nawar</w:t>
            </w:r>
            <w:proofErr w:type="spellEnd"/>
            <w:r w:rsidR="000E18E0">
              <w:rPr>
                <w:sz w:val="24"/>
                <w:szCs w:val="24"/>
              </w:rPr>
              <w:t>, Consultant</w:t>
            </w:r>
            <w:r w:rsidR="009E29E8">
              <w:rPr>
                <w:sz w:val="24"/>
                <w:szCs w:val="24"/>
              </w:rPr>
              <w:t xml:space="preserve"> </w:t>
            </w:r>
            <w:r w:rsidR="000E18E0">
              <w:rPr>
                <w:sz w:val="24"/>
                <w:szCs w:val="24"/>
              </w:rPr>
              <w:t>Orthopaedic Surgeon</w:t>
            </w:r>
          </w:p>
        </w:tc>
        <w:tc>
          <w:tcPr>
            <w:tcW w:w="2613" w:type="dxa"/>
          </w:tcPr>
          <w:p w:rsidR="0000500D" w:rsidRPr="007D4779" w:rsidRDefault="0000500D" w:rsidP="00F13160">
            <w:pPr>
              <w:jc w:val="center"/>
              <w:rPr>
                <w:bCs/>
                <w:sz w:val="24"/>
                <w:szCs w:val="24"/>
              </w:rPr>
            </w:pPr>
            <w:r w:rsidRPr="007D4779">
              <w:rPr>
                <w:bCs/>
                <w:sz w:val="24"/>
                <w:szCs w:val="24"/>
              </w:rPr>
              <w:t>SOLUTIONS:</w:t>
            </w:r>
          </w:p>
          <w:p w:rsidR="0000500D" w:rsidRDefault="0000500D" w:rsidP="00F13160">
            <w:pPr>
              <w:jc w:val="center"/>
              <w:rPr>
                <w:bCs/>
                <w:sz w:val="24"/>
                <w:szCs w:val="24"/>
              </w:rPr>
            </w:pPr>
          </w:p>
          <w:p w:rsidR="0000500D" w:rsidRPr="007D4779" w:rsidRDefault="0000500D" w:rsidP="00F13160">
            <w:pPr>
              <w:jc w:val="center"/>
              <w:rPr>
                <w:bCs/>
                <w:sz w:val="24"/>
                <w:szCs w:val="24"/>
              </w:rPr>
            </w:pPr>
            <w:r w:rsidRPr="007D4779">
              <w:rPr>
                <w:bCs/>
                <w:sz w:val="24"/>
                <w:szCs w:val="24"/>
              </w:rPr>
              <w:t>Sustainable Development in HEIs</w:t>
            </w:r>
          </w:p>
          <w:p w:rsidR="0000500D" w:rsidRPr="007D4779" w:rsidRDefault="0000500D" w:rsidP="00F13160">
            <w:pPr>
              <w:jc w:val="center"/>
              <w:rPr>
                <w:bCs/>
                <w:sz w:val="24"/>
                <w:szCs w:val="24"/>
              </w:rPr>
            </w:pPr>
          </w:p>
        </w:tc>
      </w:tr>
    </w:tbl>
    <w:p w:rsidR="00163D44" w:rsidRDefault="00163D44" w:rsidP="00163D44">
      <w:pPr>
        <w:rPr>
          <w:rFonts w:eastAsia="Times New Roman" w:cs="Arial"/>
          <w:color w:val="262626"/>
          <w:sz w:val="24"/>
          <w:szCs w:val="24"/>
          <w:lang w:eastAsia="en-MY"/>
        </w:rPr>
      </w:pPr>
    </w:p>
    <w:p w:rsidR="0000500D" w:rsidRDefault="0000500D" w:rsidP="00163D44">
      <w:pPr>
        <w:rPr>
          <w:rFonts w:eastAsia="Times New Roman" w:cs="Arial"/>
          <w:color w:val="262626"/>
          <w:sz w:val="24"/>
          <w:szCs w:val="24"/>
          <w:lang w:eastAsia="en-MY"/>
        </w:rPr>
      </w:pPr>
    </w:p>
    <w:p w:rsidR="0000500D" w:rsidRDefault="0000500D"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bookmarkStart w:id="0" w:name="_GoBack"/>
      <w:bookmarkEnd w:id="0"/>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3B6DD6" w:rsidRDefault="003B6DD6" w:rsidP="00163D44">
      <w:pPr>
        <w:rPr>
          <w:rFonts w:eastAsia="Times New Roman" w:cs="Arial"/>
          <w:color w:val="262626"/>
          <w:sz w:val="24"/>
          <w:szCs w:val="24"/>
          <w:lang w:eastAsia="en-MY"/>
        </w:rPr>
      </w:pPr>
    </w:p>
    <w:p w:rsidR="00017338" w:rsidRDefault="00017338" w:rsidP="00163D44">
      <w:pPr>
        <w:rPr>
          <w:rFonts w:eastAsia="Times New Roman" w:cs="Arial"/>
          <w:color w:val="262626"/>
          <w:sz w:val="24"/>
          <w:szCs w:val="24"/>
          <w:lang w:eastAsia="en-MY"/>
        </w:rPr>
      </w:pPr>
    </w:p>
    <w:p w:rsidR="00F13160" w:rsidRPr="000B60EA" w:rsidRDefault="00F13160" w:rsidP="00163D44">
      <w:pPr>
        <w:rPr>
          <w:rFonts w:eastAsia="Times New Roman" w:cs="Arial"/>
          <w:color w:val="262626"/>
          <w:sz w:val="24"/>
          <w:szCs w:val="24"/>
          <w:lang w:eastAsia="en-MY"/>
        </w:rPr>
      </w:pPr>
    </w:p>
    <w:p w:rsidR="00163D44" w:rsidRDefault="00163D44" w:rsidP="00163D44">
      <w:pPr>
        <w:jc w:val="center"/>
        <w:rPr>
          <w:b/>
          <w:sz w:val="24"/>
          <w:szCs w:val="24"/>
        </w:rPr>
      </w:pPr>
      <w:r>
        <w:rPr>
          <w:b/>
          <w:sz w:val="24"/>
          <w:szCs w:val="24"/>
        </w:rPr>
        <w:t>TENTATIVE PROGRAMME</w:t>
      </w:r>
    </w:p>
    <w:p w:rsidR="00163D44" w:rsidRPr="000B60EA" w:rsidRDefault="00163D44" w:rsidP="00163D44">
      <w:pPr>
        <w:jc w:val="center"/>
        <w:rPr>
          <w:b/>
          <w:sz w:val="24"/>
          <w:szCs w:val="24"/>
        </w:rPr>
      </w:pPr>
      <w:r>
        <w:rPr>
          <w:b/>
          <w:sz w:val="24"/>
          <w:szCs w:val="24"/>
        </w:rPr>
        <w:t xml:space="preserve">29 – 30 November </w:t>
      </w:r>
      <w:r w:rsidRPr="000B60EA">
        <w:rPr>
          <w:b/>
          <w:sz w:val="24"/>
          <w:szCs w:val="24"/>
        </w:rPr>
        <w:t>2015</w:t>
      </w:r>
    </w:p>
    <w:p w:rsidR="00163D44" w:rsidRPr="000B60EA" w:rsidRDefault="00163D44" w:rsidP="00163D44">
      <w:pPr>
        <w:rPr>
          <w:b/>
          <w:sz w:val="24"/>
          <w:szCs w:val="24"/>
        </w:rPr>
      </w:pPr>
      <w:r w:rsidRPr="000B60EA">
        <w:rPr>
          <w:b/>
          <w:sz w:val="24"/>
          <w:szCs w:val="24"/>
        </w:rPr>
        <w:t>Day 1</w:t>
      </w:r>
    </w:p>
    <w:p w:rsidR="00163D44" w:rsidRPr="000B60EA" w:rsidRDefault="00163D44" w:rsidP="00163D44">
      <w:pPr>
        <w:rPr>
          <w:b/>
          <w:sz w:val="24"/>
          <w:szCs w:val="24"/>
        </w:rPr>
      </w:pPr>
      <w:r>
        <w:rPr>
          <w:b/>
          <w:sz w:val="24"/>
          <w:szCs w:val="24"/>
        </w:rPr>
        <w:t>Tuesday, 29 November</w:t>
      </w:r>
      <w:r w:rsidRPr="000B60EA">
        <w:rPr>
          <w:b/>
          <w:sz w:val="24"/>
          <w:szCs w:val="24"/>
        </w:rPr>
        <w:t xml:space="preserve"> 2015</w:t>
      </w:r>
    </w:p>
    <w:tbl>
      <w:tblPr>
        <w:tblStyle w:val="TableGrid"/>
        <w:tblW w:w="9351" w:type="dxa"/>
        <w:tblLook w:val="04A0" w:firstRow="1" w:lastRow="0" w:firstColumn="1" w:lastColumn="0" w:noHBand="0" w:noVBand="1"/>
      </w:tblPr>
      <w:tblGrid>
        <w:gridCol w:w="2235"/>
        <w:gridCol w:w="7116"/>
      </w:tblGrid>
      <w:tr w:rsidR="00163D44" w:rsidRPr="000B60EA" w:rsidTr="000C0423">
        <w:tc>
          <w:tcPr>
            <w:tcW w:w="2235" w:type="dxa"/>
            <w:shd w:val="clear" w:color="auto" w:fill="FFE599" w:themeFill="accent4" w:themeFillTint="66"/>
          </w:tcPr>
          <w:p w:rsidR="00163D44" w:rsidRPr="000B60EA" w:rsidRDefault="00163D44" w:rsidP="000C0423">
            <w:pPr>
              <w:jc w:val="center"/>
              <w:rPr>
                <w:b/>
                <w:bCs/>
                <w:sz w:val="24"/>
                <w:szCs w:val="24"/>
              </w:rPr>
            </w:pPr>
            <w:r w:rsidRPr="000B60EA">
              <w:rPr>
                <w:b/>
                <w:bCs/>
                <w:sz w:val="24"/>
                <w:szCs w:val="24"/>
              </w:rPr>
              <w:t>Time</w:t>
            </w:r>
          </w:p>
        </w:tc>
        <w:tc>
          <w:tcPr>
            <w:tcW w:w="7116" w:type="dxa"/>
            <w:shd w:val="clear" w:color="auto" w:fill="FFE599" w:themeFill="accent4" w:themeFillTint="66"/>
          </w:tcPr>
          <w:p w:rsidR="00163D44" w:rsidRPr="000B60EA" w:rsidRDefault="00163D44" w:rsidP="000C0423">
            <w:pPr>
              <w:jc w:val="center"/>
              <w:rPr>
                <w:b/>
                <w:bCs/>
                <w:sz w:val="24"/>
                <w:szCs w:val="24"/>
              </w:rPr>
            </w:pPr>
            <w:r w:rsidRPr="000B60EA">
              <w:rPr>
                <w:b/>
                <w:bCs/>
                <w:sz w:val="24"/>
                <w:szCs w:val="24"/>
              </w:rPr>
              <w:t>Programme</w:t>
            </w:r>
          </w:p>
        </w:tc>
      </w:tr>
      <w:tr w:rsidR="00163D44" w:rsidRPr="000B60EA" w:rsidTr="000C0423">
        <w:tc>
          <w:tcPr>
            <w:tcW w:w="2235" w:type="dxa"/>
            <w:shd w:val="clear" w:color="auto" w:fill="auto"/>
          </w:tcPr>
          <w:p w:rsidR="00163D44" w:rsidRPr="000B60EA" w:rsidRDefault="00163D44" w:rsidP="000C0423">
            <w:pPr>
              <w:rPr>
                <w:sz w:val="24"/>
                <w:szCs w:val="24"/>
              </w:rPr>
            </w:pPr>
            <w:r w:rsidRPr="000B60EA">
              <w:rPr>
                <w:sz w:val="24"/>
                <w:szCs w:val="24"/>
              </w:rPr>
              <w:t>8.00 am – 9.00 am</w:t>
            </w:r>
          </w:p>
        </w:tc>
        <w:tc>
          <w:tcPr>
            <w:tcW w:w="7116" w:type="dxa"/>
            <w:shd w:val="clear" w:color="auto" w:fill="auto"/>
          </w:tcPr>
          <w:p w:rsidR="00163D44" w:rsidRPr="000B60EA" w:rsidRDefault="00163D44" w:rsidP="000C0423">
            <w:pPr>
              <w:rPr>
                <w:sz w:val="24"/>
                <w:szCs w:val="24"/>
              </w:rPr>
            </w:pPr>
            <w:r w:rsidRPr="000B60EA">
              <w:rPr>
                <w:sz w:val="24"/>
                <w:szCs w:val="24"/>
              </w:rPr>
              <w:t>Registration</w:t>
            </w:r>
          </w:p>
        </w:tc>
      </w:tr>
      <w:tr w:rsidR="00163D44" w:rsidRPr="000B60EA" w:rsidTr="000C0423">
        <w:tc>
          <w:tcPr>
            <w:tcW w:w="2235" w:type="dxa"/>
            <w:shd w:val="clear" w:color="auto" w:fill="auto"/>
          </w:tcPr>
          <w:p w:rsidR="00163D44" w:rsidRPr="000B60EA" w:rsidRDefault="00163D44" w:rsidP="000C0423">
            <w:pPr>
              <w:rPr>
                <w:sz w:val="24"/>
                <w:szCs w:val="24"/>
              </w:rPr>
            </w:pPr>
            <w:r w:rsidRPr="000B60EA">
              <w:rPr>
                <w:sz w:val="24"/>
                <w:szCs w:val="24"/>
              </w:rPr>
              <w:t>9.00 am – 9.10 am</w:t>
            </w:r>
          </w:p>
        </w:tc>
        <w:tc>
          <w:tcPr>
            <w:tcW w:w="7116" w:type="dxa"/>
            <w:shd w:val="clear" w:color="auto" w:fill="auto"/>
          </w:tcPr>
          <w:p w:rsidR="00163D44" w:rsidRPr="000B60EA" w:rsidRDefault="00163D44" w:rsidP="000C0423">
            <w:pPr>
              <w:rPr>
                <w:sz w:val="24"/>
                <w:szCs w:val="24"/>
              </w:rPr>
            </w:pPr>
            <w:r w:rsidRPr="000B60EA">
              <w:rPr>
                <w:sz w:val="24"/>
                <w:szCs w:val="24"/>
              </w:rPr>
              <w:t>Welcoming Remarks</w:t>
            </w:r>
          </w:p>
        </w:tc>
      </w:tr>
      <w:tr w:rsidR="00163D44" w:rsidRPr="000B60EA" w:rsidTr="000C0423">
        <w:tc>
          <w:tcPr>
            <w:tcW w:w="2235" w:type="dxa"/>
            <w:shd w:val="clear" w:color="auto" w:fill="auto"/>
          </w:tcPr>
          <w:p w:rsidR="00163D44" w:rsidRPr="000B60EA" w:rsidRDefault="00163D44" w:rsidP="000C0423">
            <w:pPr>
              <w:rPr>
                <w:sz w:val="24"/>
                <w:szCs w:val="24"/>
              </w:rPr>
            </w:pPr>
            <w:r w:rsidRPr="000B60EA">
              <w:rPr>
                <w:sz w:val="24"/>
                <w:szCs w:val="24"/>
              </w:rPr>
              <w:t>9.10 am – 10.40 am</w:t>
            </w:r>
          </w:p>
        </w:tc>
        <w:tc>
          <w:tcPr>
            <w:tcW w:w="7116" w:type="dxa"/>
            <w:shd w:val="clear" w:color="auto" w:fill="auto"/>
          </w:tcPr>
          <w:p w:rsidR="00163D44" w:rsidRPr="000B60EA" w:rsidRDefault="00163D44" w:rsidP="000C0423">
            <w:pPr>
              <w:rPr>
                <w:b/>
                <w:sz w:val="24"/>
                <w:szCs w:val="24"/>
              </w:rPr>
            </w:pPr>
            <w:r w:rsidRPr="000B60EA">
              <w:rPr>
                <w:b/>
                <w:sz w:val="24"/>
                <w:szCs w:val="24"/>
              </w:rPr>
              <w:t>Opening Session of WICULS 2015</w:t>
            </w:r>
          </w:p>
          <w:p w:rsidR="00163D44" w:rsidRPr="000B60EA" w:rsidRDefault="00163D44" w:rsidP="000C0423">
            <w:pPr>
              <w:rPr>
                <w:sz w:val="24"/>
                <w:szCs w:val="24"/>
              </w:rPr>
            </w:pPr>
            <w:r w:rsidRPr="000B60EA">
              <w:rPr>
                <w:sz w:val="24"/>
                <w:szCs w:val="24"/>
              </w:rPr>
              <w:t>Special Address by :</w:t>
            </w:r>
          </w:p>
          <w:p w:rsidR="00163D44" w:rsidRPr="000B60EA" w:rsidRDefault="00163D44" w:rsidP="000C0423">
            <w:pPr>
              <w:rPr>
                <w:sz w:val="24"/>
                <w:szCs w:val="24"/>
              </w:rPr>
            </w:pPr>
          </w:p>
          <w:p w:rsidR="00163D44" w:rsidRPr="000B60EA" w:rsidRDefault="00163D44" w:rsidP="000C0423">
            <w:pPr>
              <w:rPr>
                <w:sz w:val="24"/>
                <w:szCs w:val="24"/>
              </w:rPr>
            </w:pPr>
            <w:r w:rsidRPr="000B60EA">
              <w:rPr>
                <w:sz w:val="24"/>
                <w:szCs w:val="24"/>
              </w:rPr>
              <w:t xml:space="preserve">H.R.H. Sultan </w:t>
            </w:r>
            <w:proofErr w:type="spellStart"/>
            <w:r w:rsidRPr="000B60EA">
              <w:rPr>
                <w:sz w:val="24"/>
                <w:szCs w:val="24"/>
              </w:rPr>
              <w:t>Nazrin</w:t>
            </w:r>
            <w:proofErr w:type="spellEnd"/>
            <w:r w:rsidRPr="000B60EA">
              <w:rPr>
                <w:sz w:val="24"/>
                <w:szCs w:val="24"/>
              </w:rPr>
              <w:t xml:space="preserve"> </w:t>
            </w:r>
            <w:proofErr w:type="spellStart"/>
            <w:r w:rsidRPr="000B60EA">
              <w:rPr>
                <w:sz w:val="24"/>
                <w:szCs w:val="24"/>
              </w:rPr>
              <w:t>Muizzuddin</w:t>
            </w:r>
            <w:proofErr w:type="spellEnd"/>
            <w:r w:rsidRPr="000B60EA">
              <w:rPr>
                <w:sz w:val="24"/>
                <w:szCs w:val="24"/>
              </w:rPr>
              <w:t xml:space="preserve"> Shah </w:t>
            </w:r>
            <w:proofErr w:type="spellStart"/>
            <w:r w:rsidRPr="000B60EA">
              <w:rPr>
                <w:sz w:val="24"/>
                <w:szCs w:val="24"/>
              </w:rPr>
              <w:t>Ibni</w:t>
            </w:r>
            <w:proofErr w:type="spellEnd"/>
            <w:r w:rsidRPr="000B60EA">
              <w:rPr>
                <w:sz w:val="24"/>
                <w:szCs w:val="24"/>
              </w:rPr>
              <w:t xml:space="preserve"> </w:t>
            </w:r>
            <w:proofErr w:type="spellStart"/>
            <w:r w:rsidRPr="000B60EA">
              <w:rPr>
                <w:sz w:val="24"/>
                <w:szCs w:val="24"/>
              </w:rPr>
              <w:t>Almarhum</w:t>
            </w:r>
            <w:proofErr w:type="spellEnd"/>
            <w:r w:rsidRPr="000B60EA">
              <w:rPr>
                <w:sz w:val="24"/>
                <w:szCs w:val="24"/>
              </w:rPr>
              <w:t xml:space="preserve"> Sultan </w:t>
            </w:r>
            <w:proofErr w:type="spellStart"/>
            <w:r w:rsidRPr="000B60EA">
              <w:rPr>
                <w:sz w:val="24"/>
                <w:szCs w:val="24"/>
              </w:rPr>
              <w:t>Azlan</w:t>
            </w:r>
            <w:proofErr w:type="spellEnd"/>
            <w:r w:rsidRPr="000B60EA">
              <w:rPr>
                <w:sz w:val="24"/>
                <w:szCs w:val="24"/>
              </w:rPr>
              <w:t xml:space="preserve"> </w:t>
            </w:r>
            <w:proofErr w:type="spellStart"/>
            <w:r w:rsidRPr="000B60EA">
              <w:rPr>
                <w:sz w:val="24"/>
                <w:szCs w:val="24"/>
              </w:rPr>
              <w:t>Muhibbuddin</w:t>
            </w:r>
            <w:proofErr w:type="spellEnd"/>
            <w:r w:rsidRPr="000B60EA">
              <w:rPr>
                <w:sz w:val="24"/>
                <w:szCs w:val="24"/>
              </w:rPr>
              <w:t xml:space="preserve"> Shah Al-</w:t>
            </w:r>
            <w:proofErr w:type="spellStart"/>
            <w:r w:rsidRPr="000B60EA">
              <w:rPr>
                <w:sz w:val="24"/>
                <w:szCs w:val="24"/>
              </w:rPr>
              <w:t>Maghfurlah</w:t>
            </w:r>
            <w:proofErr w:type="spellEnd"/>
          </w:p>
          <w:p w:rsidR="00163D44" w:rsidRPr="000B60EA" w:rsidRDefault="00163D44" w:rsidP="000C0423">
            <w:pPr>
              <w:rPr>
                <w:b/>
                <w:sz w:val="24"/>
                <w:szCs w:val="24"/>
              </w:rPr>
            </w:pPr>
          </w:p>
        </w:tc>
      </w:tr>
      <w:tr w:rsidR="00163D44" w:rsidRPr="000B60EA" w:rsidTr="000C0423">
        <w:tc>
          <w:tcPr>
            <w:tcW w:w="2235" w:type="dxa"/>
            <w:shd w:val="clear" w:color="auto" w:fill="auto"/>
          </w:tcPr>
          <w:p w:rsidR="00163D44" w:rsidRPr="000B60EA" w:rsidRDefault="00163D44" w:rsidP="000C0423">
            <w:pPr>
              <w:rPr>
                <w:sz w:val="24"/>
                <w:szCs w:val="24"/>
              </w:rPr>
            </w:pPr>
            <w:r w:rsidRPr="000B60EA">
              <w:rPr>
                <w:sz w:val="24"/>
                <w:szCs w:val="24"/>
              </w:rPr>
              <w:t>10.40 – 11.00 am</w:t>
            </w:r>
          </w:p>
        </w:tc>
        <w:tc>
          <w:tcPr>
            <w:tcW w:w="7116" w:type="dxa"/>
            <w:shd w:val="clear" w:color="auto" w:fill="auto"/>
          </w:tcPr>
          <w:p w:rsidR="00163D44" w:rsidRPr="000B60EA" w:rsidRDefault="00163D44" w:rsidP="000C0423">
            <w:pPr>
              <w:rPr>
                <w:bCs/>
                <w:sz w:val="24"/>
                <w:szCs w:val="24"/>
              </w:rPr>
            </w:pPr>
            <w:r w:rsidRPr="000B60EA">
              <w:rPr>
                <w:bCs/>
                <w:sz w:val="24"/>
                <w:szCs w:val="24"/>
              </w:rPr>
              <w:t>Tea Break</w:t>
            </w:r>
          </w:p>
        </w:tc>
      </w:tr>
      <w:tr w:rsidR="00163D44" w:rsidRPr="000B60EA" w:rsidTr="000C0423">
        <w:tc>
          <w:tcPr>
            <w:tcW w:w="2235" w:type="dxa"/>
            <w:shd w:val="clear" w:color="auto" w:fill="auto"/>
          </w:tcPr>
          <w:p w:rsidR="00163D44" w:rsidRPr="000B60EA" w:rsidRDefault="00163D44" w:rsidP="000C0423">
            <w:pPr>
              <w:rPr>
                <w:sz w:val="24"/>
                <w:szCs w:val="24"/>
              </w:rPr>
            </w:pPr>
            <w:r w:rsidRPr="000B60EA">
              <w:rPr>
                <w:sz w:val="24"/>
                <w:szCs w:val="24"/>
              </w:rPr>
              <w:t>11.00 am – 1.00 pm</w:t>
            </w:r>
          </w:p>
        </w:tc>
        <w:tc>
          <w:tcPr>
            <w:tcW w:w="7116" w:type="dxa"/>
            <w:shd w:val="clear" w:color="auto" w:fill="auto"/>
          </w:tcPr>
          <w:p w:rsidR="00163D44" w:rsidRPr="000B60EA" w:rsidRDefault="00163D44" w:rsidP="000C0423">
            <w:pPr>
              <w:rPr>
                <w:b/>
                <w:sz w:val="24"/>
                <w:szCs w:val="24"/>
              </w:rPr>
            </w:pPr>
            <w:r w:rsidRPr="000B60EA">
              <w:rPr>
                <w:b/>
                <w:sz w:val="24"/>
                <w:szCs w:val="24"/>
              </w:rPr>
              <w:t>Keynote Address 1:</w:t>
            </w:r>
          </w:p>
          <w:p w:rsidR="00163D44" w:rsidRDefault="00163D44" w:rsidP="000C0423">
            <w:pPr>
              <w:rPr>
                <w:sz w:val="24"/>
                <w:szCs w:val="24"/>
              </w:rPr>
            </w:pPr>
            <w:r w:rsidRPr="000B60EA">
              <w:rPr>
                <w:b/>
                <w:sz w:val="24"/>
                <w:szCs w:val="24"/>
              </w:rPr>
              <w:t>Re-</w:t>
            </w:r>
            <w:r w:rsidR="00D00738">
              <w:rPr>
                <w:b/>
                <w:sz w:val="24"/>
                <w:szCs w:val="24"/>
              </w:rPr>
              <w:t>Writing the Narrative</w:t>
            </w:r>
            <w:r w:rsidRPr="000B60EA">
              <w:rPr>
                <w:sz w:val="24"/>
                <w:szCs w:val="24"/>
              </w:rPr>
              <w:t xml:space="preserve"> </w:t>
            </w:r>
          </w:p>
          <w:p w:rsidR="00163D44" w:rsidRDefault="00163D44" w:rsidP="000C0423">
            <w:pPr>
              <w:rPr>
                <w:sz w:val="24"/>
                <w:szCs w:val="24"/>
              </w:rPr>
            </w:pPr>
          </w:p>
          <w:p w:rsidR="00163D44" w:rsidRPr="000B60EA" w:rsidRDefault="00163D44" w:rsidP="009E29E8">
            <w:pPr>
              <w:rPr>
                <w:sz w:val="24"/>
                <w:szCs w:val="24"/>
              </w:rPr>
            </w:pPr>
            <w:r>
              <w:rPr>
                <w:sz w:val="24"/>
                <w:szCs w:val="24"/>
              </w:rPr>
              <w:t>By:</w:t>
            </w:r>
            <w:r w:rsidRPr="000B60EA">
              <w:rPr>
                <w:sz w:val="24"/>
                <w:szCs w:val="24"/>
              </w:rPr>
              <w:t xml:space="preserve"> Mr Ahmed Keeler</w:t>
            </w:r>
            <w:r>
              <w:rPr>
                <w:sz w:val="24"/>
                <w:szCs w:val="24"/>
              </w:rPr>
              <w:t xml:space="preserve">, </w:t>
            </w:r>
            <w:r w:rsidR="009E29E8">
              <w:rPr>
                <w:sz w:val="24"/>
                <w:szCs w:val="24"/>
              </w:rPr>
              <w:t>Foundation Director of Golden Web Foundation, University of Cambridge</w:t>
            </w:r>
          </w:p>
        </w:tc>
      </w:tr>
      <w:tr w:rsidR="00163D44" w:rsidRPr="000B60EA" w:rsidTr="000C0423">
        <w:tc>
          <w:tcPr>
            <w:tcW w:w="2235" w:type="dxa"/>
            <w:shd w:val="clear" w:color="auto" w:fill="auto"/>
          </w:tcPr>
          <w:p w:rsidR="00163D44" w:rsidRPr="000B60EA" w:rsidRDefault="00163D44" w:rsidP="000C0423">
            <w:pPr>
              <w:rPr>
                <w:sz w:val="24"/>
                <w:szCs w:val="24"/>
              </w:rPr>
            </w:pPr>
            <w:r w:rsidRPr="000B60EA">
              <w:rPr>
                <w:sz w:val="24"/>
                <w:szCs w:val="24"/>
              </w:rPr>
              <w:t>1.00 pm – 2.30 pm</w:t>
            </w:r>
          </w:p>
        </w:tc>
        <w:tc>
          <w:tcPr>
            <w:tcW w:w="7116" w:type="dxa"/>
            <w:shd w:val="clear" w:color="auto" w:fill="auto"/>
          </w:tcPr>
          <w:p w:rsidR="00163D44" w:rsidRPr="000B60EA" w:rsidRDefault="00163D44" w:rsidP="000C0423">
            <w:pPr>
              <w:rPr>
                <w:sz w:val="24"/>
                <w:szCs w:val="24"/>
              </w:rPr>
            </w:pPr>
            <w:r w:rsidRPr="000B60EA">
              <w:rPr>
                <w:sz w:val="24"/>
                <w:szCs w:val="24"/>
              </w:rPr>
              <w:t>Networking Lunch</w:t>
            </w:r>
          </w:p>
        </w:tc>
      </w:tr>
      <w:tr w:rsidR="00163D44" w:rsidRPr="000B60EA" w:rsidTr="000C0423">
        <w:tc>
          <w:tcPr>
            <w:tcW w:w="2235" w:type="dxa"/>
            <w:shd w:val="clear" w:color="auto" w:fill="auto"/>
          </w:tcPr>
          <w:p w:rsidR="00163D44" w:rsidRPr="000B60EA" w:rsidRDefault="00163D44" w:rsidP="0000500D">
            <w:pPr>
              <w:rPr>
                <w:sz w:val="24"/>
                <w:szCs w:val="24"/>
              </w:rPr>
            </w:pPr>
            <w:r w:rsidRPr="000B60EA">
              <w:rPr>
                <w:sz w:val="24"/>
                <w:szCs w:val="24"/>
              </w:rPr>
              <w:t xml:space="preserve">2.30 pm – </w:t>
            </w:r>
            <w:r w:rsidR="0000500D">
              <w:rPr>
                <w:sz w:val="24"/>
                <w:szCs w:val="24"/>
              </w:rPr>
              <w:t>4</w:t>
            </w:r>
            <w:r w:rsidRPr="000B60EA">
              <w:rPr>
                <w:sz w:val="24"/>
                <w:szCs w:val="24"/>
              </w:rPr>
              <w:t>.30 pm</w:t>
            </w:r>
          </w:p>
        </w:tc>
        <w:tc>
          <w:tcPr>
            <w:tcW w:w="7116" w:type="dxa"/>
            <w:shd w:val="clear" w:color="auto" w:fill="auto"/>
          </w:tcPr>
          <w:p w:rsidR="00163D44" w:rsidRPr="000B60EA" w:rsidRDefault="00163D44" w:rsidP="000C0423">
            <w:pPr>
              <w:rPr>
                <w:b/>
                <w:sz w:val="24"/>
                <w:szCs w:val="24"/>
              </w:rPr>
            </w:pPr>
            <w:r w:rsidRPr="000B60EA">
              <w:rPr>
                <w:b/>
                <w:sz w:val="24"/>
                <w:szCs w:val="24"/>
              </w:rPr>
              <w:t>Keynote Address 2:</w:t>
            </w:r>
          </w:p>
          <w:p w:rsidR="00163D44" w:rsidRPr="000B60EA" w:rsidRDefault="00163D44" w:rsidP="000C0423">
            <w:pPr>
              <w:rPr>
                <w:b/>
                <w:sz w:val="24"/>
                <w:szCs w:val="24"/>
              </w:rPr>
            </w:pPr>
          </w:p>
          <w:p w:rsidR="00163D44" w:rsidRPr="000B60EA" w:rsidRDefault="00163D44" w:rsidP="000C0423">
            <w:pPr>
              <w:rPr>
                <w:sz w:val="24"/>
                <w:szCs w:val="24"/>
              </w:rPr>
            </w:pPr>
            <w:r w:rsidRPr="000B60EA">
              <w:rPr>
                <w:b/>
                <w:sz w:val="24"/>
                <w:szCs w:val="24"/>
              </w:rPr>
              <w:t xml:space="preserve">Equity in Education </w:t>
            </w:r>
          </w:p>
          <w:p w:rsidR="00163D44" w:rsidRDefault="00163D44" w:rsidP="000C0423">
            <w:pPr>
              <w:rPr>
                <w:b/>
                <w:sz w:val="24"/>
                <w:szCs w:val="24"/>
              </w:rPr>
            </w:pPr>
          </w:p>
          <w:p w:rsidR="00163D44" w:rsidRPr="000B60EA" w:rsidRDefault="00163D44" w:rsidP="000C0423">
            <w:pPr>
              <w:rPr>
                <w:sz w:val="24"/>
                <w:szCs w:val="24"/>
              </w:rPr>
            </w:pPr>
            <w:r>
              <w:rPr>
                <w:bCs/>
                <w:sz w:val="24"/>
                <w:szCs w:val="24"/>
              </w:rPr>
              <w:t xml:space="preserve">By: </w:t>
            </w:r>
            <w:r w:rsidRPr="000B60EA">
              <w:rPr>
                <w:bCs/>
                <w:sz w:val="24"/>
                <w:szCs w:val="24"/>
              </w:rPr>
              <w:t xml:space="preserve">Tan Sri </w:t>
            </w:r>
            <w:proofErr w:type="spellStart"/>
            <w:r>
              <w:rPr>
                <w:bCs/>
                <w:sz w:val="24"/>
                <w:szCs w:val="24"/>
              </w:rPr>
              <w:t>Dato</w:t>
            </w:r>
            <w:proofErr w:type="spellEnd"/>
            <w:r>
              <w:rPr>
                <w:bCs/>
                <w:sz w:val="24"/>
                <w:szCs w:val="24"/>
              </w:rPr>
              <w:t xml:space="preserve">’ Sri </w:t>
            </w:r>
            <w:r w:rsidRPr="000B60EA">
              <w:rPr>
                <w:bCs/>
                <w:sz w:val="24"/>
                <w:szCs w:val="24"/>
              </w:rPr>
              <w:t>Prof</w:t>
            </w:r>
            <w:r w:rsidRPr="000B60EA">
              <w:rPr>
                <w:sz w:val="24"/>
                <w:szCs w:val="24"/>
              </w:rPr>
              <w:t xml:space="preserve">. </w:t>
            </w:r>
            <w:proofErr w:type="spellStart"/>
            <w:r w:rsidRPr="000B60EA">
              <w:rPr>
                <w:sz w:val="24"/>
                <w:szCs w:val="24"/>
              </w:rPr>
              <w:t>Dr.</w:t>
            </w:r>
            <w:proofErr w:type="spellEnd"/>
            <w:r w:rsidRPr="000B60EA">
              <w:rPr>
                <w:sz w:val="24"/>
                <w:szCs w:val="24"/>
              </w:rPr>
              <w:t xml:space="preserve"> </w:t>
            </w:r>
            <w:proofErr w:type="spellStart"/>
            <w:r w:rsidRPr="000B60EA">
              <w:rPr>
                <w:sz w:val="24"/>
                <w:szCs w:val="24"/>
              </w:rPr>
              <w:t>Dzu</w:t>
            </w:r>
            <w:r w:rsidR="00AF7257">
              <w:rPr>
                <w:sz w:val="24"/>
                <w:szCs w:val="24"/>
              </w:rPr>
              <w:t>t</w:t>
            </w:r>
            <w:r w:rsidRPr="000B60EA">
              <w:rPr>
                <w:sz w:val="24"/>
                <w:szCs w:val="24"/>
              </w:rPr>
              <w:t>lkifli</w:t>
            </w:r>
            <w:proofErr w:type="spellEnd"/>
            <w:r w:rsidRPr="000B60EA">
              <w:rPr>
                <w:sz w:val="24"/>
                <w:szCs w:val="24"/>
              </w:rPr>
              <w:t xml:space="preserve"> Abdul </w:t>
            </w:r>
            <w:proofErr w:type="spellStart"/>
            <w:r w:rsidRPr="000B60EA">
              <w:rPr>
                <w:sz w:val="24"/>
                <w:szCs w:val="24"/>
              </w:rPr>
              <w:t>Razak</w:t>
            </w:r>
            <w:proofErr w:type="spellEnd"/>
          </w:p>
          <w:p w:rsidR="00163D44" w:rsidRPr="000B60EA" w:rsidRDefault="00163D44" w:rsidP="000C0423">
            <w:pPr>
              <w:rPr>
                <w:sz w:val="24"/>
                <w:szCs w:val="24"/>
              </w:rPr>
            </w:pPr>
            <w:r w:rsidRPr="000B60EA">
              <w:rPr>
                <w:sz w:val="24"/>
                <w:szCs w:val="24"/>
              </w:rPr>
              <w:t>President, International Association of Universities</w:t>
            </w:r>
            <w:r>
              <w:rPr>
                <w:sz w:val="24"/>
                <w:szCs w:val="24"/>
              </w:rPr>
              <w:t xml:space="preserve"> (IAU)</w:t>
            </w:r>
          </w:p>
          <w:p w:rsidR="00163D44" w:rsidRPr="000B60EA" w:rsidRDefault="00163D44" w:rsidP="000C0423">
            <w:pPr>
              <w:rPr>
                <w:sz w:val="24"/>
                <w:szCs w:val="24"/>
              </w:rPr>
            </w:pPr>
          </w:p>
        </w:tc>
      </w:tr>
      <w:tr w:rsidR="00163D44" w:rsidRPr="000B60EA" w:rsidTr="000C0423">
        <w:tc>
          <w:tcPr>
            <w:tcW w:w="2235" w:type="dxa"/>
            <w:shd w:val="clear" w:color="auto" w:fill="auto"/>
          </w:tcPr>
          <w:p w:rsidR="00163D44" w:rsidRPr="000B60EA" w:rsidRDefault="00163D44" w:rsidP="000C0423">
            <w:pPr>
              <w:rPr>
                <w:sz w:val="24"/>
                <w:szCs w:val="24"/>
              </w:rPr>
            </w:pPr>
            <w:r w:rsidRPr="000B60EA">
              <w:rPr>
                <w:sz w:val="24"/>
                <w:szCs w:val="24"/>
              </w:rPr>
              <w:t xml:space="preserve"> 7.30 pm – 9.00 pm</w:t>
            </w:r>
          </w:p>
        </w:tc>
        <w:tc>
          <w:tcPr>
            <w:tcW w:w="7116" w:type="dxa"/>
            <w:shd w:val="clear" w:color="auto" w:fill="auto"/>
          </w:tcPr>
          <w:p w:rsidR="00163D44" w:rsidRPr="000B60EA" w:rsidRDefault="00163D44" w:rsidP="000C0423">
            <w:pPr>
              <w:rPr>
                <w:sz w:val="24"/>
                <w:szCs w:val="24"/>
              </w:rPr>
            </w:pPr>
            <w:r w:rsidRPr="000B60EA">
              <w:rPr>
                <w:sz w:val="24"/>
                <w:szCs w:val="24"/>
              </w:rPr>
              <w:t xml:space="preserve">WICULS </w:t>
            </w:r>
            <w:r w:rsidR="001E1DFD" w:rsidRPr="000B60EA">
              <w:rPr>
                <w:sz w:val="24"/>
                <w:szCs w:val="24"/>
              </w:rPr>
              <w:t>Gala Dinner</w:t>
            </w:r>
          </w:p>
          <w:p w:rsidR="00163D44" w:rsidRPr="000B60EA" w:rsidRDefault="00163D44" w:rsidP="000C0423">
            <w:pPr>
              <w:rPr>
                <w:sz w:val="24"/>
                <w:szCs w:val="24"/>
              </w:rPr>
            </w:pPr>
          </w:p>
        </w:tc>
      </w:tr>
    </w:tbl>
    <w:p w:rsidR="00017338" w:rsidRDefault="00017338" w:rsidP="00163D44">
      <w:pPr>
        <w:rPr>
          <w:b/>
          <w:sz w:val="24"/>
          <w:szCs w:val="24"/>
        </w:rPr>
      </w:pPr>
    </w:p>
    <w:p w:rsidR="0000500D" w:rsidRDefault="0000500D" w:rsidP="00163D44">
      <w:pPr>
        <w:rPr>
          <w:b/>
          <w:sz w:val="24"/>
          <w:szCs w:val="24"/>
        </w:rPr>
      </w:pPr>
    </w:p>
    <w:p w:rsidR="00017338" w:rsidRDefault="00017338" w:rsidP="00163D44">
      <w:pPr>
        <w:rPr>
          <w:b/>
          <w:sz w:val="24"/>
          <w:szCs w:val="24"/>
        </w:rPr>
      </w:pPr>
    </w:p>
    <w:p w:rsidR="00017338" w:rsidRDefault="00017338" w:rsidP="00163D44">
      <w:pPr>
        <w:rPr>
          <w:b/>
          <w:sz w:val="24"/>
          <w:szCs w:val="24"/>
        </w:rPr>
      </w:pPr>
    </w:p>
    <w:p w:rsidR="00017338" w:rsidRDefault="00017338" w:rsidP="00163D44">
      <w:pPr>
        <w:rPr>
          <w:b/>
          <w:sz w:val="24"/>
          <w:szCs w:val="24"/>
        </w:rPr>
      </w:pPr>
    </w:p>
    <w:p w:rsidR="00017338" w:rsidRDefault="00017338" w:rsidP="00163D44">
      <w:pPr>
        <w:rPr>
          <w:b/>
          <w:sz w:val="24"/>
          <w:szCs w:val="24"/>
        </w:rPr>
      </w:pPr>
    </w:p>
    <w:p w:rsidR="00017338" w:rsidRDefault="00017338" w:rsidP="00163D44">
      <w:pPr>
        <w:rPr>
          <w:b/>
          <w:sz w:val="24"/>
          <w:szCs w:val="24"/>
        </w:rPr>
      </w:pPr>
    </w:p>
    <w:p w:rsidR="00A35791" w:rsidRDefault="00A35791" w:rsidP="00163D44">
      <w:pPr>
        <w:rPr>
          <w:b/>
          <w:sz w:val="24"/>
          <w:szCs w:val="24"/>
        </w:rPr>
      </w:pPr>
    </w:p>
    <w:p w:rsidR="00163D44" w:rsidRPr="000B60EA" w:rsidRDefault="00163D44" w:rsidP="00163D44">
      <w:pPr>
        <w:rPr>
          <w:b/>
          <w:sz w:val="24"/>
          <w:szCs w:val="24"/>
        </w:rPr>
      </w:pPr>
      <w:r w:rsidRPr="000B60EA">
        <w:rPr>
          <w:b/>
          <w:sz w:val="24"/>
          <w:szCs w:val="24"/>
        </w:rPr>
        <w:t xml:space="preserve">Day 2 </w:t>
      </w:r>
    </w:p>
    <w:p w:rsidR="00163D44" w:rsidRPr="000B60EA" w:rsidRDefault="00163D44" w:rsidP="00163D44">
      <w:pPr>
        <w:rPr>
          <w:b/>
          <w:sz w:val="24"/>
          <w:szCs w:val="24"/>
        </w:rPr>
      </w:pPr>
      <w:r>
        <w:rPr>
          <w:b/>
          <w:sz w:val="24"/>
          <w:szCs w:val="24"/>
        </w:rPr>
        <w:t>Wednesday, 30 September 2015</w:t>
      </w:r>
    </w:p>
    <w:tbl>
      <w:tblPr>
        <w:tblStyle w:val="TableGrid"/>
        <w:tblW w:w="0" w:type="auto"/>
        <w:tblLook w:val="04A0" w:firstRow="1" w:lastRow="0" w:firstColumn="1" w:lastColumn="0" w:noHBand="0" w:noVBand="1"/>
      </w:tblPr>
      <w:tblGrid>
        <w:gridCol w:w="2376"/>
        <w:gridCol w:w="6866"/>
      </w:tblGrid>
      <w:tr w:rsidR="00163D44" w:rsidRPr="000B60EA" w:rsidTr="000C0423">
        <w:tc>
          <w:tcPr>
            <w:tcW w:w="2376" w:type="dxa"/>
            <w:shd w:val="clear" w:color="auto" w:fill="FFE599" w:themeFill="accent4" w:themeFillTint="66"/>
          </w:tcPr>
          <w:p w:rsidR="00163D44" w:rsidRPr="000B60EA" w:rsidRDefault="00163D44" w:rsidP="000C0423">
            <w:pPr>
              <w:jc w:val="center"/>
              <w:rPr>
                <w:b/>
                <w:bCs/>
                <w:sz w:val="24"/>
                <w:szCs w:val="24"/>
              </w:rPr>
            </w:pPr>
            <w:r w:rsidRPr="000B60EA">
              <w:rPr>
                <w:b/>
                <w:bCs/>
                <w:sz w:val="24"/>
                <w:szCs w:val="24"/>
              </w:rPr>
              <w:t>Time</w:t>
            </w:r>
          </w:p>
        </w:tc>
        <w:tc>
          <w:tcPr>
            <w:tcW w:w="6866" w:type="dxa"/>
            <w:shd w:val="clear" w:color="auto" w:fill="FFE599" w:themeFill="accent4" w:themeFillTint="66"/>
          </w:tcPr>
          <w:p w:rsidR="00163D44" w:rsidRPr="000B60EA" w:rsidRDefault="00163D44" w:rsidP="000C0423">
            <w:pPr>
              <w:jc w:val="center"/>
              <w:rPr>
                <w:b/>
                <w:bCs/>
                <w:sz w:val="24"/>
                <w:szCs w:val="24"/>
              </w:rPr>
            </w:pPr>
            <w:r w:rsidRPr="000B60EA">
              <w:rPr>
                <w:b/>
                <w:bCs/>
                <w:sz w:val="24"/>
                <w:szCs w:val="24"/>
              </w:rPr>
              <w:t>Programme</w:t>
            </w:r>
          </w:p>
        </w:tc>
      </w:tr>
      <w:tr w:rsidR="00163D44" w:rsidRPr="000B60EA" w:rsidTr="000C0423">
        <w:tc>
          <w:tcPr>
            <w:tcW w:w="2376" w:type="dxa"/>
            <w:shd w:val="clear" w:color="auto" w:fill="auto"/>
          </w:tcPr>
          <w:p w:rsidR="00163D44" w:rsidRPr="000B60EA" w:rsidRDefault="00163D44" w:rsidP="000C0423">
            <w:pPr>
              <w:rPr>
                <w:sz w:val="24"/>
                <w:szCs w:val="24"/>
              </w:rPr>
            </w:pPr>
            <w:r w:rsidRPr="000B60EA">
              <w:rPr>
                <w:sz w:val="24"/>
                <w:szCs w:val="24"/>
              </w:rPr>
              <w:t>9 – 10.30 am</w:t>
            </w:r>
          </w:p>
        </w:tc>
        <w:tc>
          <w:tcPr>
            <w:tcW w:w="6866" w:type="dxa"/>
            <w:shd w:val="clear" w:color="auto" w:fill="auto"/>
          </w:tcPr>
          <w:p w:rsidR="00163D44" w:rsidRPr="001E1DFD" w:rsidRDefault="0000500D" w:rsidP="000C0423">
            <w:pPr>
              <w:rPr>
                <w:b/>
                <w:sz w:val="24"/>
                <w:szCs w:val="24"/>
              </w:rPr>
            </w:pPr>
            <w:r>
              <w:rPr>
                <w:b/>
                <w:sz w:val="24"/>
                <w:szCs w:val="24"/>
              </w:rPr>
              <w:t>Forum 1:</w:t>
            </w:r>
            <w:r w:rsidR="001E1DFD">
              <w:rPr>
                <w:b/>
                <w:sz w:val="24"/>
                <w:szCs w:val="24"/>
              </w:rPr>
              <w:t xml:space="preserve"> </w:t>
            </w:r>
            <w:r w:rsidR="00163D44" w:rsidRPr="001E1DFD">
              <w:rPr>
                <w:b/>
                <w:bCs/>
                <w:sz w:val="24"/>
                <w:szCs w:val="24"/>
              </w:rPr>
              <w:t>Intergen</w:t>
            </w:r>
            <w:r w:rsidR="001E1DFD">
              <w:rPr>
                <w:b/>
                <w:bCs/>
                <w:sz w:val="24"/>
                <w:szCs w:val="24"/>
              </w:rPr>
              <w:t xml:space="preserve">erational Learning and Success: </w:t>
            </w:r>
            <w:r w:rsidR="00163D44" w:rsidRPr="001E1DFD">
              <w:rPr>
                <w:b/>
                <w:bCs/>
                <w:sz w:val="24"/>
                <w:szCs w:val="24"/>
              </w:rPr>
              <w:t>How you plan for future?</w:t>
            </w:r>
          </w:p>
          <w:p w:rsidR="00A35791" w:rsidRPr="00605B35" w:rsidRDefault="00A35791" w:rsidP="00605B35">
            <w:pPr>
              <w:rPr>
                <w:bCs/>
                <w:sz w:val="24"/>
                <w:szCs w:val="24"/>
              </w:rPr>
            </w:pPr>
          </w:p>
        </w:tc>
      </w:tr>
      <w:tr w:rsidR="00163D44" w:rsidRPr="000B60EA" w:rsidTr="000C0423">
        <w:tc>
          <w:tcPr>
            <w:tcW w:w="2376" w:type="dxa"/>
            <w:shd w:val="clear" w:color="auto" w:fill="auto"/>
          </w:tcPr>
          <w:p w:rsidR="00163D44" w:rsidRPr="000B60EA" w:rsidRDefault="00163D44" w:rsidP="000C0423">
            <w:pPr>
              <w:rPr>
                <w:sz w:val="24"/>
                <w:szCs w:val="24"/>
              </w:rPr>
            </w:pPr>
            <w:r w:rsidRPr="000B60EA">
              <w:rPr>
                <w:sz w:val="24"/>
                <w:szCs w:val="24"/>
              </w:rPr>
              <w:t>10.30 am – 11.00 am</w:t>
            </w:r>
          </w:p>
        </w:tc>
        <w:tc>
          <w:tcPr>
            <w:tcW w:w="6866" w:type="dxa"/>
            <w:shd w:val="clear" w:color="auto" w:fill="auto"/>
          </w:tcPr>
          <w:p w:rsidR="00163D44" w:rsidRPr="000B60EA" w:rsidRDefault="00163D44" w:rsidP="000C0423">
            <w:pPr>
              <w:rPr>
                <w:sz w:val="24"/>
                <w:szCs w:val="24"/>
              </w:rPr>
            </w:pPr>
            <w:r w:rsidRPr="000B60EA">
              <w:rPr>
                <w:sz w:val="24"/>
                <w:szCs w:val="24"/>
              </w:rPr>
              <w:t>Tea Break</w:t>
            </w:r>
          </w:p>
        </w:tc>
      </w:tr>
      <w:tr w:rsidR="00163D44" w:rsidRPr="000B60EA" w:rsidTr="000C0423">
        <w:trPr>
          <w:trHeight w:val="70"/>
        </w:trPr>
        <w:tc>
          <w:tcPr>
            <w:tcW w:w="2376" w:type="dxa"/>
            <w:shd w:val="clear" w:color="auto" w:fill="auto"/>
          </w:tcPr>
          <w:p w:rsidR="00163D44" w:rsidRPr="000B60EA" w:rsidRDefault="00163D44" w:rsidP="000C0423">
            <w:pPr>
              <w:rPr>
                <w:sz w:val="24"/>
                <w:szCs w:val="24"/>
              </w:rPr>
            </w:pPr>
            <w:r w:rsidRPr="000B60EA">
              <w:rPr>
                <w:sz w:val="24"/>
                <w:szCs w:val="24"/>
              </w:rPr>
              <w:t>11.00 am – 12.30 pm</w:t>
            </w:r>
          </w:p>
        </w:tc>
        <w:tc>
          <w:tcPr>
            <w:tcW w:w="6866" w:type="dxa"/>
            <w:shd w:val="clear" w:color="auto" w:fill="auto"/>
          </w:tcPr>
          <w:p w:rsidR="00163D44" w:rsidRPr="000B60EA" w:rsidRDefault="00163D44" w:rsidP="000C0423">
            <w:pPr>
              <w:rPr>
                <w:b/>
                <w:sz w:val="24"/>
                <w:szCs w:val="24"/>
              </w:rPr>
            </w:pPr>
            <w:r w:rsidRPr="000B60EA">
              <w:rPr>
                <w:b/>
                <w:sz w:val="24"/>
                <w:szCs w:val="24"/>
              </w:rPr>
              <w:t>Forum</w:t>
            </w:r>
            <w:r>
              <w:rPr>
                <w:b/>
                <w:sz w:val="24"/>
                <w:szCs w:val="24"/>
              </w:rPr>
              <w:t xml:space="preserve"> 2</w:t>
            </w:r>
            <w:r w:rsidRPr="000B60EA">
              <w:rPr>
                <w:b/>
                <w:sz w:val="24"/>
                <w:szCs w:val="24"/>
              </w:rPr>
              <w:t>:</w:t>
            </w:r>
          </w:p>
          <w:p w:rsidR="00163D44" w:rsidRPr="000B60EA" w:rsidRDefault="00163D44" w:rsidP="000C0423">
            <w:pPr>
              <w:rPr>
                <w:b/>
                <w:sz w:val="24"/>
                <w:szCs w:val="24"/>
              </w:rPr>
            </w:pPr>
            <w:r w:rsidRPr="000B60EA">
              <w:rPr>
                <w:b/>
                <w:sz w:val="24"/>
                <w:szCs w:val="24"/>
              </w:rPr>
              <w:t xml:space="preserve">Culture, Wisdom and Ethics </w:t>
            </w:r>
          </w:p>
          <w:p w:rsidR="00A35791" w:rsidRPr="007421B5" w:rsidRDefault="00A35791" w:rsidP="00605B35">
            <w:pPr>
              <w:pStyle w:val="ListParagraph"/>
              <w:rPr>
                <w:sz w:val="24"/>
                <w:szCs w:val="24"/>
              </w:rPr>
            </w:pPr>
          </w:p>
        </w:tc>
      </w:tr>
      <w:tr w:rsidR="00163D44" w:rsidRPr="000B60EA" w:rsidTr="000C0423">
        <w:trPr>
          <w:trHeight w:val="70"/>
        </w:trPr>
        <w:tc>
          <w:tcPr>
            <w:tcW w:w="2376" w:type="dxa"/>
            <w:shd w:val="clear" w:color="auto" w:fill="auto"/>
          </w:tcPr>
          <w:p w:rsidR="00163D44" w:rsidRPr="000B60EA" w:rsidRDefault="00163D44" w:rsidP="000C0423">
            <w:pPr>
              <w:rPr>
                <w:sz w:val="24"/>
                <w:szCs w:val="24"/>
              </w:rPr>
            </w:pPr>
            <w:r w:rsidRPr="000B60EA">
              <w:rPr>
                <w:sz w:val="24"/>
                <w:szCs w:val="24"/>
              </w:rPr>
              <w:t xml:space="preserve">12.30 pm – 2.30 pm </w:t>
            </w:r>
          </w:p>
        </w:tc>
        <w:tc>
          <w:tcPr>
            <w:tcW w:w="6866" w:type="dxa"/>
            <w:shd w:val="clear" w:color="auto" w:fill="auto"/>
          </w:tcPr>
          <w:p w:rsidR="00163D44" w:rsidRPr="000B60EA" w:rsidRDefault="00163D44" w:rsidP="000C0423">
            <w:pPr>
              <w:rPr>
                <w:sz w:val="24"/>
                <w:szCs w:val="24"/>
              </w:rPr>
            </w:pPr>
            <w:r w:rsidRPr="000B60EA">
              <w:rPr>
                <w:sz w:val="24"/>
                <w:szCs w:val="24"/>
              </w:rPr>
              <w:t>Networking Lunch</w:t>
            </w:r>
          </w:p>
        </w:tc>
      </w:tr>
      <w:tr w:rsidR="00163D44" w:rsidRPr="000B60EA" w:rsidTr="000C0423">
        <w:trPr>
          <w:trHeight w:val="70"/>
        </w:trPr>
        <w:tc>
          <w:tcPr>
            <w:tcW w:w="2376" w:type="dxa"/>
            <w:shd w:val="clear" w:color="auto" w:fill="auto"/>
          </w:tcPr>
          <w:p w:rsidR="00163D44" w:rsidRPr="000B60EA" w:rsidRDefault="00163D44" w:rsidP="000C0423">
            <w:pPr>
              <w:rPr>
                <w:sz w:val="24"/>
                <w:szCs w:val="24"/>
              </w:rPr>
            </w:pPr>
            <w:r w:rsidRPr="000B60EA">
              <w:rPr>
                <w:sz w:val="24"/>
                <w:szCs w:val="24"/>
              </w:rPr>
              <w:t>2.30 pm – 3.30 pm</w:t>
            </w:r>
          </w:p>
        </w:tc>
        <w:tc>
          <w:tcPr>
            <w:tcW w:w="6866" w:type="dxa"/>
            <w:shd w:val="clear" w:color="auto" w:fill="auto"/>
          </w:tcPr>
          <w:p w:rsidR="00163D44" w:rsidRDefault="00163D44" w:rsidP="000C0423">
            <w:pPr>
              <w:rPr>
                <w:b/>
                <w:sz w:val="24"/>
                <w:szCs w:val="24"/>
              </w:rPr>
            </w:pPr>
            <w:r w:rsidRPr="000B60EA">
              <w:rPr>
                <w:b/>
                <w:sz w:val="24"/>
                <w:szCs w:val="24"/>
              </w:rPr>
              <w:t>Forum</w:t>
            </w:r>
            <w:r>
              <w:rPr>
                <w:b/>
                <w:sz w:val="24"/>
                <w:szCs w:val="24"/>
              </w:rPr>
              <w:t xml:space="preserve"> 3</w:t>
            </w:r>
            <w:r w:rsidRPr="000B60EA">
              <w:rPr>
                <w:b/>
                <w:sz w:val="24"/>
                <w:szCs w:val="24"/>
              </w:rPr>
              <w:t>: PROBLEMS: Sustainable Development in HEIs</w:t>
            </w:r>
          </w:p>
          <w:p w:rsidR="001E1DFD" w:rsidRPr="00F13160" w:rsidRDefault="001E1DFD" w:rsidP="00605B35">
            <w:pPr>
              <w:rPr>
                <w:sz w:val="24"/>
                <w:szCs w:val="24"/>
              </w:rPr>
            </w:pPr>
          </w:p>
        </w:tc>
      </w:tr>
      <w:tr w:rsidR="00163D44" w:rsidRPr="000B60EA" w:rsidTr="000C0423">
        <w:trPr>
          <w:trHeight w:val="70"/>
        </w:trPr>
        <w:tc>
          <w:tcPr>
            <w:tcW w:w="2376" w:type="dxa"/>
            <w:shd w:val="clear" w:color="auto" w:fill="auto"/>
          </w:tcPr>
          <w:p w:rsidR="00163D44" w:rsidRPr="000B60EA" w:rsidRDefault="00163D44" w:rsidP="000C0423">
            <w:pPr>
              <w:rPr>
                <w:sz w:val="24"/>
                <w:szCs w:val="24"/>
              </w:rPr>
            </w:pPr>
            <w:r w:rsidRPr="000B60EA">
              <w:rPr>
                <w:sz w:val="24"/>
                <w:szCs w:val="24"/>
              </w:rPr>
              <w:t>3.30 pm – 4.30 pm</w:t>
            </w:r>
          </w:p>
        </w:tc>
        <w:tc>
          <w:tcPr>
            <w:tcW w:w="6866" w:type="dxa"/>
            <w:shd w:val="clear" w:color="auto" w:fill="auto"/>
          </w:tcPr>
          <w:p w:rsidR="00A35791" w:rsidRPr="001E1DFD" w:rsidRDefault="00163D44" w:rsidP="00605B35">
            <w:pPr>
              <w:rPr>
                <w:sz w:val="24"/>
                <w:szCs w:val="24"/>
              </w:rPr>
            </w:pPr>
            <w:r w:rsidRPr="000B60EA">
              <w:rPr>
                <w:b/>
                <w:sz w:val="24"/>
                <w:szCs w:val="24"/>
              </w:rPr>
              <w:t>Forum</w:t>
            </w:r>
            <w:r>
              <w:rPr>
                <w:b/>
                <w:sz w:val="24"/>
                <w:szCs w:val="24"/>
              </w:rPr>
              <w:t xml:space="preserve"> 4</w:t>
            </w:r>
            <w:r w:rsidRPr="000B60EA">
              <w:rPr>
                <w:b/>
                <w:sz w:val="24"/>
                <w:szCs w:val="24"/>
              </w:rPr>
              <w:t>:</w:t>
            </w:r>
            <w:r w:rsidR="001E1DFD">
              <w:rPr>
                <w:b/>
                <w:sz w:val="24"/>
                <w:szCs w:val="24"/>
              </w:rPr>
              <w:t xml:space="preserve"> </w:t>
            </w:r>
            <w:r w:rsidRPr="000B60EA">
              <w:rPr>
                <w:b/>
                <w:sz w:val="24"/>
                <w:szCs w:val="24"/>
              </w:rPr>
              <w:t xml:space="preserve">SOLUTIONS: Sustainable Development in HEIs </w:t>
            </w:r>
          </w:p>
        </w:tc>
      </w:tr>
      <w:tr w:rsidR="00163D44" w:rsidRPr="000B60EA" w:rsidTr="000C0423">
        <w:trPr>
          <w:trHeight w:val="70"/>
        </w:trPr>
        <w:tc>
          <w:tcPr>
            <w:tcW w:w="2376" w:type="dxa"/>
            <w:shd w:val="clear" w:color="auto" w:fill="auto"/>
          </w:tcPr>
          <w:p w:rsidR="00163D44" w:rsidRPr="000B60EA" w:rsidRDefault="001E1DFD" w:rsidP="000C0423">
            <w:pPr>
              <w:rPr>
                <w:sz w:val="24"/>
                <w:szCs w:val="24"/>
              </w:rPr>
            </w:pPr>
            <w:r>
              <w:rPr>
                <w:sz w:val="24"/>
                <w:szCs w:val="24"/>
              </w:rPr>
              <w:t xml:space="preserve">     </w:t>
            </w:r>
          </w:p>
        </w:tc>
        <w:tc>
          <w:tcPr>
            <w:tcW w:w="6866" w:type="dxa"/>
            <w:shd w:val="clear" w:color="auto" w:fill="auto"/>
          </w:tcPr>
          <w:p w:rsidR="00163D44" w:rsidRPr="000B60EA" w:rsidRDefault="00163D44" w:rsidP="000C0423">
            <w:pPr>
              <w:rPr>
                <w:sz w:val="24"/>
                <w:szCs w:val="24"/>
              </w:rPr>
            </w:pPr>
            <w:r w:rsidRPr="000B60EA">
              <w:rPr>
                <w:sz w:val="24"/>
                <w:szCs w:val="24"/>
              </w:rPr>
              <w:t>Closing Session</w:t>
            </w:r>
          </w:p>
          <w:p w:rsidR="000E2767" w:rsidRDefault="00163D44" w:rsidP="000C0423">
            <w:pPr>
              <w:rPr>
                <w:sz w:val="24"/>
                <w:szCs w:val="24"/>
              </w:rPr>
            </w:pPr>
            <w:r w:rsidRPr="000B60EA">
              <w:rPr>
                <w:sz w:val="24"/>
                <w:szCs w:val="24"/>
              </w:rPr>
              <w:t>WICULS Statement</w:t>
            </w:r>
          </w:p>
          <w:p w:rsidR="00163D44" w:rsidRPr="000B60EA" w:rsidRDefault="00163D44" w:rsidP="000C0423">
            <w:pPr>
              <w:rPr>
                <w:sz w:val="24"/>
                <w:szCs w:val="24"/>
              </w:rPr>
            </w:pPr>
          </w:p>
        </w:tc>
      </w:tr>
    </w:tbl>
    <w:p w:rsidR="000E1E7F" w:rsidRPr="00605B35" w:rsidRDefault="000070C8">
      <w:pPr>
        <w:rPr>
          <w:rFonts w:cs="Arial"/>
          <w:b/>
          <w:bCs/>
          <w:color w:val="3A3A3A"/>
          <w:sz w:val="24"/>
          <w:szCs w:val="24"/>
          <w:shd w:val="clear" w:color="auto" w:fill="FFFFFF"/>
        </w:rPr>
      </w:pPr>
    </w:p>
    <w:sectPr w:rsidR="000E1E7F" w:rsidRPr="00605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E2E"/>
    <w:multiLevelType w:val="hybridMultilevel"/>
    <w:tmpl w:val="4F748AC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nsid w:val="084C0C7A"/>
    <w:multiLevelType w:val="hybridMultilevel"/>
    <w:tmpl w:val="667C07BA"/>
    <w:lvl w:ilvl="0" w:tplc="4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765D4"/>
    <w:multiLevelType w:val="hybridMultilevel"/>
    <w:tmpl w:val="94B8D9AE"/>
    <w:lvl w:ilvl="0" w:tplc="44090011">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nsid w:val="21E15C9D"/>
    <w:multiLevelType w:val="hybridMultilevel"/>
    <w:tmpl w:val="78A27BC4"/>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5166716"/>
    <w:multiLevelType w:val="hybridMultilevel"/>
    <w:tmpl w:val="F08477B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2A3D23CB"/>
    <w:multiLevelType w:val="hybridMultilevel"/>
    <w:tmpl w:val="40B0189C"/>
    <w:lvl w:ilvl="0" w:tplc="F098A12C">
      <w:start w:val="1"/>
      <w:numFmt w:val="upp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nsid w:val="2B686E6B"/>
    <w:multiLevelType w:val="hybridMultilevel"/>
    <w:tmpl w:val="CFF44D24"/>
    <w:lvl w:ilvl="0" w:tplc="44090011">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33493851"/>
    <w:multiLevelType w:val="hybridMultilevel"/>
    <w:tmpl w:val="EA426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04474"/>
    <w:multiLevelType w:val="hybridMultilevel"/>
    <w:tmpl w:val="9F1C811A"/>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F05575A"/>
    <w:multiLevelType w:val="hybridMultilevel"/>
    <w:tmpl w:val="8FB6D244"/>
    <w:lvl w:ilvl="0" w:tplc="A9E08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014F20"/>
    <w:multiLevelType w:val="hybridMultilevel"/>
    <w:tmpl w:val="8BAC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B433D"/>
    <w:multiLevelType w:val="hybridMultilevel"/>
    <w:tmpl w:val="63008374"/>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54935739"/>
    <w:multiLevelType w:val="hybridMultilevel"/>
    <w:tmpl w:val="B644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645110"/>
    <w:multiLevelType w:val="hybridMultilevel"/>
    <w:tmpl w:val="48D68A52"/>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4"/>
  </w:num>
  <w:num w:numId="5">
    <w:abstractNumId w:val="6"/>
  </w:num>
  <w:num w:numId="6">
    <w:abstractNumId w:val="1"/>
  </w:num>
  <w:num w:numId="7">
    <w:abstractNumId w:val="3"/>
  </w:num>
  <w:num w:numId="8">
    <w:abstractNumId w:val="11"/>
  </w:num>
  <w:num w:numId="9">
    <w:abstractNumId w:val="8"/>
  </w:num>
  <w:num w:numId="10">
    <w:abstractNumId w:val="13"/>
  </w:num>
  <w:num w:numId="11">
    <w:abstractNumId w:val="2"/>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B4"/>
    <w:rsid w:val="0000500D"/>
    <w:rsid w:val="000070C8"/>
    <w:rsid w:val="00017338"/>
    <w:rsid w:val="0002793A"/>
    <w:rsid w:val="000405B4"/>
    <w:rsid w:val="000E18E0"/>
    <w:rsid w:val="000E2767"/>
    <w:rsid w:val="000F1A6E"/>
    <w:rsid w:val="001439E0"/>
    <w:rsid w:val="00163D44"/>
    <w:rsid w:val="001E1DFD"/>
    <w:rsid w:val="00201851"/>
    <w:rsid w:val="0023675A"/>
    <w:rsid w:val="00322CE3"/>
    <w:rsid w:val="003B6DD6"/>
    <w:rsid w:val="00474445"/>
    <w:rsid w:val="00513C33"/>
    <w:rsid w:val="005B4B6B"/>
    <w:rsid w:val="00605B35"/>
    <w:rsid w:val="006A1D90"/>
    <w:rsid w:val="007421B5"/>
    <w:rsid w:val="007422CF"/>
    <w:rsid w:val="007927FB"/>
    <w:rsid w:val="007C5146"/>
    <w:rsid w:val="008808FF"/>
    <w:rsid w:val="00880947"/>
    <w:rsid w:val="008F5522"/>
    <w:rsid w:val="009344E5"/>
    <w:rsid w:val="009B5680"/>
    <w:rsid w:val="009C3FC6"/>
    <w:rsid w:val="009E29E8"/>
    <w:rsid w:val="00A119EC"/>
    <w:rsid w:val="00A35791"/>
    <w:rsid w:val="00AF7257"/>
    <w:rsid w:val="00D00738"/>
    <w:rsid w:val="00E008C5"/>
    <w:rsid w:val="00F13160"/>
    <w:rsid w:val="00F56E05"/>
    <w:rsid w:val="00FD1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44"/>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D44"/>
    <w:pPr>
      <w:ind w:left="720"/>
      <w:contextualSpacing/>
    </w:pPr>
  </w:style>
  <w:style w:type="table" w:styleId="TableGrid">
    <w:name w:val="Table Grid"/>
    <w:basedOn w:val="TableNormal"/>
    <w:uiPriority w:val="59"/>
    <w:rsid w:val="00163D44"/>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0500D"/>
  </w:style>
  <w:style w:type="paragraph" w:styleId="NoSpacing">
    <w:name w:val="No Spacing"/>
    <w:uiPriority w:val="1"/>
    <w:qFormat/>
    <w:rsid w:val="007C5146"/>
    <w:pPr>
      <w:spacing w:after="0" w:line="240" w:lineRule="auto"/>
    </w:pPr>
    <w:rPr>
      <w:lang w:val="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44"/>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D44"/>
    <w:pPr>
      <w:ind w:left="720"/>
      <w:contextualSpacing/>
    </w:pPr>
  </w:style>
  <w:style w:type="table" w:styleId="TableGrid">
    <w:name w:val="Table Grid"/>
    <w:basedOn w:val="TableNormal"/>
    <w:uiPriority w:val="59"/>
    <w:rsid w:val="00163D44"/>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0500D"/>
  </w:style>
  <w:style w:type="paragraph" w:styleId="NoSpacing">
    <w:name w:val="No Spacing"/>
    <w:uiPriority w:val="1"/>
    <w:qFormat/>
    <w:rsid w:val="007C5146"/>
    <w:pPr>
      <w:spacing w:after="0" w:line="240" w:lineRule="auto"/>
    </w:pPr>
    <w:rPr>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3288">
      <w:bodyDiv w:val="1"/>
      <w:marLeft w:val="0"/>
      <w:marRight w:val="0"/>
      <w:marTop w:val="0"/>
      <w:marBottom w:val="0"/>
      <w:divBdr>
        <w:top w:val="none" w:sz="0" w:space="0" w:color="auto"/>
        <w:left w:val="none" w:sz="0" w:space="0" w:color="auto"/>
        <w:bottom w:val="none" w:sz="0" w:space="0" w:color="auto"/>
        <w:right w:val="none" w:sz="0" w:space="0" w:color="auto"/>
      </w:divBdr>
    </w:div>
    <w:div w:id="1558011157">
      <w:bodyDiv w:val="1"/>
      <w:marLeft w:val="0"/>
      <w:marRight w:val="0"/>
      <w:marTop w:val="0"/>
      <w:marBottom w:val="0"/>
      <w:divBdr>
        <w:top w:val="none" w:sz="0" w:space="0" w:color="auto"/>
        <w:left w:val="none" w:sz="0" w:space="0" w:color="auto"/>
        <w:bottom w:val="none" w:sz="0" w:space="0" w:color="auto"/>
        <w:right w:val="none" w:sz="0" w:space="0" w:color="auto"/>
      </w:divBdr>
      <w:divsChild>
        <w:div w:id="826363030">
          <w:marLeft w:val="567"/>
          <w:marRight w:val="0"/>
          <w:marTop w:val="0"/>
          <w:marBottom w:val="0"/>
          <w:divBdr>
            <w:top w:val="none" w:sz="0" w:space="0" w:color="auto"/>
            <w:left w:val="none" w:sz="0" w:space="0" w:color="auto"/>
            <w:bottom w:val="none" w:sz="0" w:space="0" w:color="auto"/>
            <w:right w:val="none" w:sz="0" w:space="0" w:color="auto"/>
          </w:divBdr>
          <w:divsChild>
            <w:div w:id="469324350">
              <w:marLeft w:val="0"/>
              <w:marRight w:val="0"/>
              <w:marTop w:val="0"/>
              <w:marBottom w:val="0"/>
              <w:divBdr>
                <w:top w:val="none" w:sz="0" w:space="0" w:color="auto"/>
                <w:left w:val="none" w:sz="0" w:space="0" w:color="auto"/>
                <w:bottom w:val="none" w:sz="0" w:space="0" w:color="auto"/>
                <w:right w:val="none" w:sz="0" w:space="0" w:color="auto"/>
              </w:divBdr>
            </w:div>
          </w:divsChild>
        </w:div>
        <w:div w:id="1485395763">
          <w:marLeft w:val="567"/>
          <w:marRight w:val="0"/>
          <w:marTop w:val="0"/>
          <w:marBottom w:val="0"/>
          <w:divBdr>
            <w:top w:val="none" w:sz="0" w:space="0" w:color="auto"/>
            <w:left w:val="none" w:sz="0" w:space="0" w:color="auto"/>
            <w:bottom w:val="none" w:sz="0" w:space="0" w:color="auto"/>
            <w:right w:val="none" w:sz="0" w:space="0" w:color="auto"/>
          </w:divBdr>
          <w:divsChild>
            <w:div w:id="1110247924">
              <w:marLeft w:val="0"/>
              <w:marRight w:val="0"/>
              <w:marTop w:val="0"/>
              <w:marBottom w:val="0"/>
              <w:divBdr>
                <w:top w:val="none" w:sz="0" w:space="0" w:color="auto"/>
                <w:left w:val="none" w:sz="0" w:space="0" w:color="auto"/>
                <w:bottom w:val="none" w:sz="0" w:space="0" w:color="auto"/>
                <w:right w:val="none" w:sz="0" w:space="0" w:color="auto"/>
              </w:divBdr>
            </w:div>
          </w:divsChild>
        </w:div>
        <w:div w:id="464200661">
          <w:marLeft w:val="567"/>
          <w:marRight w:val="0"/>
          <w:marTop w:val="0"/>
          <w:marBottom w:val="0"/>
          <w:divBdr>
            <w:top w:val="none" w:sz="0" w:space="0" w:color="auto"/>
            <w:left w:val="none" w:sz="0" w:space="0" w:color="auto"/>
            <w:bottom w:val="none" w:sz="0" w:space="0" w:color="auto"/>
            <w:right w:val="none" w:sz="0" w:space="0" w:color="auto"/>
          </w:divBdr>
          <w:divsChild>
            <w:div w:id="1327441136">
              <w:marLeft w:val="0"/>
              <w:marRight w:val="0"/>
              <w:marTop w:val="0"/>
              <w:marBottom w:val="0"/>
              <w:divBdr>
                <w:top w:val="none" w:sz="0" w:space="0" w:color="auto"/>
                <w:left w:val="none" w:sz="0" w:space="0" w:color="auto"/>
                <w:bottom w:val="none" w:sz="0" w:space="0" w:color="auto"/>
                <w:right w:val="none" w:sz="0" w:space="0" w:color="auto"/>
              </w:divBdr>
            </w:div>
          </w:divsChild>
        </w:div>
        <w:div w:id="870806496">
          <w:marLeft w:val="567"/>
          <w:marRight w:val="0"/>
          <w:marTop w:val="0"/>
          <w:marBottom w:val="0"/>
          <w:divBdr>
            <w:top w:val="none" w:sz="0" w:space="0" w:color="auto"/>
            <w:left w:val="none" w:sz="0" w:space="0" w:color="auto"/>
            <w:bottom w:val="none" w:sz="0" w:space="0" w:color="auto"/>
            <w:right w:val="none" w:sz="0" w:space="0" w:color="auto"/>
          </w:divBdr>
        </w:div>
        <w:div w:id="97994253">
          <w:marLeft w:val="851"/>
          <w:marRight w:val="0"/>
          <w:marTop w:val="0"/>
          <w:marBottom w:val="0"/>
          <w:divBdr>
            <w:top w:val="none" w:sz="0" w:space="0" w:color="auto"/>
            <w:left w:val="none" w:sz="0" w:space="0" w:color="auto"/>
            <w:bottom w:val="none" w:sz="0" w:space="0" w:color="auto"/>
            <w:right w:val="none" w:sz="0" w:space="0" w:color="auto"/>
          </w:divBdr>
        </w:div>
        <w:div w:id="2074086751">
          <w:marLeft w:val="851"/>
          <w:marRight w:val="0"/>
          <w:marTop w:val="0"/>
          <w:marBottom w:val="0"/>
          <w:divBdr>
            <w:top w:val="none" w:sz="0" w:space="0" w:color="auto"/>
            <w:left w:val="none" w:sz="0" w:space="0" w:color="auto"/>
            <w:bottom w:val="none" w:sz="0" w:space="0" w:color="auto"/>
            <w:right w:val="none" w:sz="0" w:space="0" w:color="auto"/>
          </w:divBdr>
        </w:div>
        <w:div w:id="1963612933">
          <w:marLeft w:val="567"/>
          <w:marRight w:val="0"/>
          <w:marTop w:val="0"/>
          <w:marBottom w:val="0"/>
          <w:divBdr>
            <w:top w:val="none" w:sz="0" w:space="0" w:color="auto"/>
            <w:left w:val="none" w:sz="0" w:space="0" w:color="auto"/>
            <w:bottom w:val="none" w:sz="0" w:space="0" w:color="auto"/>
            <w:right w:val="none" w:sz="0" w:space="0" w:color="auto"/>
          </w:divBdr>
        </w:div>
        <w:div w:id="1857385277">
          <w:marLeft w:val="851"/>
          <w:marRight w:val="0"/>
          <w:marTop w:val="0"/>
          <w:marBottom w:val="0"/>
          <w:divBdr>
            <w:top w:val="none" w:sz="0" w:space="0" w:color="auto"/>
            <w:left w:val="none" w:sz="0" w:space="0" w:color="auto"/>
            <w:bottom w:val="none" w:sz="0" w:space="0" w:color="auto"/>
            <w:right w:val="none" w:sz="0" w:space="0" w:color="auto"/>
          </w:divBdr>
        </w:div>
        <w:div w:id="661348806">
          <w:marLeft w:val="851"/>
          <w:marRight w:val="0"/>
          <w:marTop w:val="0"/>
          <w:marBottom w:val="0"/>
          <w:divBdr>
            <w:top w:val="none" w:sz="0" w:space="0" w:color="auto"/>
            <w:left w:val="none" w:sz="0" w:space="0" w:color="auto"/>
            <w:bottom w:val="none" w:sz="0" w:space="0" w:color="auto"/>
            <w:right w:val="none" w:sz="0" w:space="0" w:color="auto"/>
          </w:divBdr>
        </w:div>
        <w:div w:id="439228061">
          <w:marLeft w:val="567"/>
          <w:marRight w:val="0"/>
          <w:marTop w:val="0"/>
          <w:marBottom w:val="0"/>
          <w:divBdr>
            <w:top w:val="none" w:sz="0" w:space="0" w:color="auto"/>
            <w:left w:val="none" w:sz="0" w:space="0" w:color="auto"/>
            <w:bottom w:val="none" w:sz="0" w:space="0" w:color="auto"/>
            <w:right w:val="none" w:sz="0" w:space="0" w:color="auto"/>
          </w:divBdr>
        </w:div>
        <w:div w:id="376471239">
          <w:marLeft w:val="851"/>
          <w:marRight w:val="0"/>
          <w:marTop w:val="0"/>
          <w:marBottom w:val="0"/>
          <w:divBdr>
            <w:top w:val="none" w:sz="0" w:space="0" w:color="auto"/>
            <w:left w:val="none" w:sz="0" w:space="0" w:color="auto"/>
            <w:bottom w:val="none" w:sz="0" w:space="0" w:color="auto"/>
            <w:right w:val="none" w:sz="0" w:space="0" w:color="auto"/>
          </w:divBdr>
        </w:div>
        <w:div w:id="1433940549">
          <w:marLeft w:val="851"/>
          <w:marRight w:val="0"/>
          <w:marTop w:val="0"/>
          <w:marBottom w:val="0"/>
          <w:divBdr>
            <w:top w:val="none" w:sz="0" w:space="0" w:color="auto"/>
            <w:left w:val="none" w:sz="0" w:space="0" w:color="auto"/>
            <w:bottom w:val="none" w:sz="0" w:space="0" w:color="auto"/>
            <w:right w:val="none" w:sz="0" w:space="0" w:color="auto"/>
          </w:divBdr>
        </w:div>
        <w:div w:id="346368689">
          <w:marLeft w:val="851"/>
          <w:marRight w:val="0"/>
          <w:marTop w:val="0"/>
          <w:marBottom w:val="0"/>
          <w:divBdr>
            <w:top w:val="none" w:sz="0" w:space="0" w:color="auto"/>
            <w:left w:val="none" w:sz="0" w:space="0" w:color="auto"/>
            <w:bottom w:val="none" w:sz="0" w:space="0" w:color="auto"/>
            <w:right w:val="none" w:sz="0" w:space="0" w:color="auto"/>
          </w:divBdr>
        </w:div>
        <w:div w:id="1358310674">
          <w:marLeft w:val="567"/>
          <w:marRight w:val="0"/>
          <w:marTop w:val="0"/>
          <w:marBottom w:val="0"/>
          <w:divBdr>
            <w:top w:val="none" w:sz="0" w:space="0" w:color="auto"/>
            <w:left w:val="none" w:sz="0" w:space="0" w:color="auto"/>
            <w:bottom w:val="none" w:sz="0" w:space="0" w:color="auto"/>
            <w:right w:val="none" w:sz="0" w:space="0" w:color="auto"/>
          </w:divBdr>
        </w:div>
        <w:div w:id="373778016">
          <w:marLeft w:val="993"/>
          <w:marRight w:val="0"/>
          <w:marTop w:val="0"/>
          <w:marBottom w:val="0"/>
          <w:divBdr>
            <w:top w:val="none" w:sz="0" w:space="0" w:color="auto"/>
            <w:left w:val="none" w:sz="0" w:space="0" w:color="auto"/>
            <w:bottom w:val="none" w:sz="0" w:space="0" w:color="auto"/>
            <w:right w:val="none" w:sz="0" w:space="0" w:color="auto"/>
          </w:divBdr>
        </w:div>
        <w:div w:id="120152026">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KQMK4WHZNSPF-8-193</_dlc_DocId>
    <_dlc_DocIdUrl xmlns="c7a6330d-412d-4ad4-b6b5-ba6c2f765c50">
      <Url>https://aaru.ju.edu.jo/_layouts/DocIdRedir.aspx?ID=KQMK4WHZNSPF-8-193</Url>
      <Description>KQMK4WHZNSPF-8-193</Description>
    </_dlc_DocIdUrl>
  </documentManagement>
</p:properties>
</file>

<file path=customXml/itemProps1.xml><?xml version="1.0" encoding="utf-8"?>
<ds:datastoreItem xmlns:ds="http://schemas.openxmlformats.org/officeDocument/2006/customXml" ds:itemID="{3B735C8C-4128-4C1F-A5A1-E851445ACD87}"/>
</file>

<file path=customXml/itemProps2.xml><?xml version="1.0" encoding="utf-8"?>
<ds:datastoreItem xmlns:ds="http://schemas.openxmlformats.org/officeDocument/2006/customXml" ds:itemID="{27748BF2-5A0E-4781-BDCF-46CFCD9AF47C}"/>
</file>

<file path=customXml/itemProps3.xml><?xml version="1.0" encoding="utf-8"?>
<ds:datastoreItem xmlns:ds="http://schemas.openxmlformats.org/officeDocument/2006/customXml" ds:itemID="{D86C639E-3D3E-4400-82EB-5A54B42607E6}"/>
</file>

<file path=customXml/itemProps4.xml><?xml version="1.0" encoding="utf-8"?>
<ds:datastoreItem xmlns:ds="http://schemas.openxmlformats.org/officeDocument/2006/customXml" ds:itemID="{655AE3E7-0BF0-4BDF-92F9-28FAF9CA43DD}"/>
</file>

<file path=docProps/app.xml><?xml version="1.0" encoding="utf-8"?>
<Properties xmlns="http://schemas.openxmlformats.org/officeDocument/2006/extended-properties" xmlns:vt="http://schemas.openxmlformats.org/officeDocument/2006/docPropsVTypes">
  <Template>Normal</Template>
  <TotalTime>173</TotalTime>
  <Pages>1</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dc:creator>
  <cp:lastModifiedBy>Usim Alamiyyah</cp:lastModifiedBy>
  <cp:revision>19</cp:revision>
  <cp:lastPrinted>2015-06-30T05:30:00Z</cp:lastPrinted>
  <dcterms:created xsi:type="dcterms:W3CDTF">2015-06-03T03:20:00Z</dcterms:created>
  <dcterms:modified xsi:type="dcterms:W3CDTF">2015-06-30T07:05:00Z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34d234bb-22d1-4db9-8be9-3bb5e25eb849</vt:lpwstr>
  </property>
</Properties>
</file>